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20C0B" w14:textId="77777777" w:rsidR="00923A8E" w:rsidRPr="00245F64" w:rsidRDefault="00923A8E" w:rsidP="00923A8E">
      <w:pPr>
        <w:spacing w:after="0" w:line="240" w:lineRule="auto"/>
        <w:jc w:val="center"/>
        <w:rPr>
          <w:rFonts w:ascii="Times New Roman" w:eastAsia="Times New Roman" w:hAnsi="Times New Roman" w:cs="Times New Roman"/>
          <w:b/>
          <w:sz w:val="28"/>
          <w:szCs w:val="28"/>
          <w:lang w:eastAsia="ru-RU"/>
        </w:rPr>
      </w:pPr>
      <w:r w:rsidRPr="00245F64">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74FB3A" w14:textId="77777777" w:rsidR="00923A8E" w:rsidRPr="00245F64"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245F64" w:rsidRDefault="00635A85" w:rsidP="00923A8E">
      <w:pPr>
        <w:spacing w:after="0" w:line="240" w:lineRule="auto"/>
        <w:jc w:val="center"/>
        <w:rPr>
          <w:rFonts w:ascii="Times New Roman" w:eastAsia="Times New Roman" w:hAnsi="Times New Roman" w:cs="Times New Roman"/>
          <w:b/>
          <w:sz w:val="32"/>
          <w:szCs w:val="32"/>
          <w:lang w:eastAsia="ru-RU"/>
        </w:rPr>
      </w:pPr>
      <w:r w:rsidRPr="00245F64">
        <w:rPr>
          <w:rFonts w:ascii="Times New Roman" w:eastAsia="Times New Roman" w:hAnsi="Times New Roman" w:cs="Times New Roman"/>
          <w:b/>
          <w:sz w:val="32"/>
          <w:szCs w:val="32"/>
          <w:lang w:eastAsia="ru-RU"/>
        </w:rPr>
        <w:t>«Финансовый университет</w:t>
      </w:r>
      <w:r w:rsidR="00923A8E" w:rsidRPr="00245F64">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245F64" w:rsidRDefault="00923A8E" w:rsidP="00923A8E">
      <w:pPr>
        <w:spacing w:after="0" w:line="240" w:lineRule="auto"/>
        <w:jc w:val="center"/>
        <w:rPr>
          <w:rFonts w:ascii="Times New Roman" w:eastAsia="Times New Roman" w:hAnsi="Times New Roman" w:cs="Times New Roman"/>
          <w:b/>
          <w:sz w:val="32"/>
          <w:szCs w:val="32"/>
          <w:lang w:eastAsia="ru-RU"/>
        </w:rPr>
      </w:pPr>
      <w:r w:rsidRPr="00245F64">
        <w:rPr>
          <w:rFonts w:ascii="Times New Roman" w:eastAsia="Times New Roman" w:hAnsi="Times New Roman" w:cs="Times New Roman"/>
          <w:b/>
          <w:sz w:val="32"/>
          <w:szCs w:val="32"/>
          <w:lang w:eastAsia="ru-RU"/>
        </w:rPr>
        <w:t>Российской Федерации»</w:t>
      </w:r>
    </w:p>
    <w:p w14:paraId="4B0DAF77" w14:textId="77777777" w:rsidR="00923A8E" w:rsidRPr="00245F64"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245F64" w:rsidRDefault="00DE031B" w:rsidP="00DE031B">
      <w:pPr>
        <w:spacing w:after="0" w:line="240" w:lineRule="auto"/>
        <w:jc w:val="center"/>
        <w:rPr>
          <w:rFonts w:ascii="Times New Roman" w:eastAsia="Times New Roman" w:hAnsi="Times New Roman" w:cs="Times New Roman"/>
          <w:b/>
          <w:sz w:val="28"/>
          <w:szCs w:val="28"/>
          <w:lang w:eastAsia="ru-RU"/>
        </w:rPr>
      </w:pPr>
      <w:r w:rsidRPr="00245F64">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245F64" w:rsidRDefault="00DE031B" w:rsidP="00DE031B">
      <w:pPr>
        <w:spacing w:after="0" w:line="240" w:lineRule="auto"/>
        <w:jc w:val="center"/>
        <w:rPr>
          <w:rFonts w:ascii="Times New Roman" w:eastAsia="Times New Roman" w:hAnsi="Times New Roman" w:cs="Times New Roman"/>
          <w:b/>
          <w:sz w:val="28"/>
          <w:szCs w:val="28"/>
          <w:lang w:eastAsia="ru-RU"/>
        </w:rPr>
      </w:pPr>
      <w:r w:rsidRPr="00245F64">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245F64"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8"/>
        <w:gridCol w:w="4785"/>
      </w:tblGrid>
      <w:tr w:rsidR="00923A8E" w:rsidRPr="00054434" w14:paraId="2E1B37C9" w14:textId="77777777" w:rsidTr="00327345">
        <w:tc>
          <w:tcPr>
            <w:tcW w:w="2461" w:type="pct"/>
            <w:hideMark/>
          </w:tcPr>
          <w:p w14:paraId="5F35E153" w14:textId="77777777" w:rsidR="00923A8E" w:rsidRPr="00245F64" w:rsidRDefault="00923A8E" w:rsidP="00923A8E">
            <w:pPr>
              <w:spacing w:line="276" w:lineRule="auto"/>
              <w:rPr>
                <w:sz w:val="24"/>
                <w:szCs w:val="24"/>
              </w:rPr>
            </w:pPr>
          </w:p>
        </w:tc>
        <w:tc>
          <w:tcPr>
            <w:tcW w:w="2539" w:type="pct"/>
            <w:hideMark/>
          </w:tcPr>
          <w:p w14:paraId="042CA449" w14:textId="6847D8DD" w:rsidR="001B1EEE" w:rsidRPr="00054434" w:rsidRDefault="001B1EEE" w:rsidP="009D22F7">
            <w:pPr>
              <w:rPr>
                <w:sz w:val="28"/>
                <w:szCs w:val="28"/>
              </w:rPr>
            </w:pPr>
            <w:r w:rsidRPr="00054434">
              <w:rPr>
                <w:sz w:val="28"/>
                <w:szCs w:val="28"/>
              </w:rPr>
              <w:t>УТВЕРЖДАЮ</w:t>
            </w:r>
          </w:p>
          <w:p w14:paraId="3FA72FE7" w14:textId="72CCA011" w:rsidR="001B1EEE" w:rsidRPr="00054434" w:rsidRDefault="001B1EEE" w:rsidP="001B1EEE">
            <w:pPr>
              <w:rPr>
                <w:sz w:val="28"/>
                <w:szCs w:val="28"/>
              </w:rPr>
            </w:pPr>
            <w:r w:rsidRPr="00054434">
              <w:rPr>
                <w:sz w:val="28"/>
                <w:szCs w:val="28"/>
              </w:rPr>
              <w:t xml:space="preserve">Проректор по учебной и методической работе </w:t>
            </w:r>
          </w:p>
          <w:p w14:paraId="2F25B406" w14:textId="77777777" w:rsidR="009D22F7" w:rsidRPr="00054434" w:rsidRDefault="009D22F7" w:rsidP="001B1EEE">
            <w:pPr>
              <w:rPr>
                <w:sz w:val="28"/>
                <w:szCs w:val="28"/>
              </w:rPr>
            </w:pPr>
          </w:p>
          <w:p w14:paraId="1A128091" w14:textId="77777777" w:rsidR="00E20707" w:rsidRPr="000A0906" w:rsidRDefault="00E20707" w:rsidP="00E20707">
            <w:pPr>
              <w:spacing w:line="276" w:lineRule="auto"/>
              <w:rPr>
                <w:sz w:val="28"/>
                <w:szCs w:val="24"/>
              </w:rPr>
            </w:pPr>
            <w:r w:rsidRPr="000A0906">
              <w:rPr>
                <w:sz w:val="28"/>
                <w:szCs w:val="24"/>
              </w:rPr>
              <w:t>Е.А. Каменева</w:t>
            </w:r>
          </w:p>
          <w:p w14:paraId="49326A0C" w14:textId="52DAEAEE" w:rsidR="00923A8E" w:rsidRPr="00054434" w:rsidRDefault="00E20707" w:rsidP="00E20707">
            <w:pPr>
              <w:spacing w:line="276" w:lineRule="auto"/>
              <w:rPr>
                <w:sz w:val="24"/>
                <w:szCs w:val="24"/>
              </w:rPr>
            </w:pPr>
            <w:r w:rsidRPr="000A0906">
              <w:rPr>
                <w:sz w:val="28"/>
                <w:szCs w:val="24"/>
              </w:rPr>
              <w:t>«</w:t>
            </w:r>
            <w:r>
              <w:rPr>
                <w:sz w:val="28"/>
                <w:szCs w:val="24"/>
              </w:rPr>
              <w:t>27</w:t>
            </w:r>
            <w:r w:rsidRPr="000A0906">
              <w:rPr>
                <w:sz w:val="28"/>
                <w:szCs w:val="24"/>
              </w:rPr>
              <w:t xml:space="preserve">» </w:t>
            </w:r>
            <w:r>
              <w:rPr>
                <w:sz w:val="28"/>
                <w:szCs w:val="24"/>
              </w:rPr>
              <w:t xml:space="preserve">декабря </w:t>
            </w:r>
            <w:r w:rsidRPr="000A0906">
              <w:rPr>
                <w:sz w:val="28"/>
                <w:szCs w:val="24"/>
              </w:rPr>
              <w:t>2022 г.</w:t>
            </w:r>
          </w:p>
        </w:tc>
      </w:tr>
    </w:tbl>
    <w:p w14:paraId="6537E34C" w14:textId="2711BF39" w:rsidR="00923A8E" w:rsidRPr="00054434"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054434"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054434"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CCAEDA7" w:rsidR="00932F0B" w:rsidRPr="00054434" w:rsidRDefault="0055656D" w:rsidP="00923A8E">
      <w:pPr>
        <w:spacing w:after="0" w:line="240" w:lineRule="auto"/>
        <w:jc w:val="center"/>
        <w:rPr>
          <w:rFonts w:ascii="Times New Roman" w:eastAsia="Times New Roman" w:hAnsi="Times New Roman" w:cs="Times New Roman"/>
          <w:b/>
          <w:sz w:val="28"/>
          <w:szCs w:val="28"/>
          <w:lang w:eastAsia="ru-RU"/>
        </w:rPr>
      </w:pPr>
      <w:r w:rsidRPr="00054434">
        <w:rPr>
          <w:rFonts w:ascii="Times New Roman" w:eastAsia="Times New Roman" w:hAnsi="Times New Roman" w:cs="Times New Roman"/>
          <w:b/>
          <w:sz w:val="28"/>
          <w:szCs w:val="28"/>
          <w:lang w:eastAsia="ru-RU"/>
        </w:rPr>
        <w:t>Райлян А.И.</w:t>
      </w:r>
    </w:p>
    <w:p w14:paraId="7C3BA215" w14:textId="77777777" w:rsidR="00923A8E" w:rsidRPr="00054434"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321E140B" w:rsidR="00FA7368" w:rsidRPr="00054434" w:rsidRDefault="0044455D" w:rsidP="00FA7368">
      <w:pPr>
        <w:spacing w:after="0" w:line="240" w:lineRule="auto"/>
        <w:jc w:val="center"/>
        <w:rPr>
          <w:rFonts w:ascii="Times New Roman" w:eastAsia="Times New Roman" w:hAnsi="Times New Roman" w:cs="Times New Roman"/>
          <w:b/>
          <w:sz w:val="28"/>
          <w:szCs w:val="28"/>
          <w:lang w:eastAsia="ru-RU"/>
        </w:rPr>
      </w:pPr>
      <w:r w:rsidRPr="0044455D">
        <w:rPr>
          <w:rFonts w:ascii="Times New Roman" w:hAnsi="Times New Roman" w:cs="Times New Roman"/>
          <w:b/>
          <w:sz w:val="28"/>
          <w:szCs w:val="28"/>
        </w:rPr>
        <w:t>ИНСТРУМЕНТЫ РЕСТРУКТУРИЗАЦИИ БИЗНЕСА: СЛИЯНИЯ И ПОГЛОЩЕНИЯ, РЕСТРУКТУРИЗАЦИЯ АКТИВОВ, КАПИТАЛА, ЗАДОЛЖЕННОСТИ</w:t>
      </w:r>
    </w:p>
    <w:p w14:paraId="447E8581" w14:textId="718DB0EA" w:rsidR="00932F0B" w:rsidRPr="00054434"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054434"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054434">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054434"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054434">
        <w:rPr>
          <w:rFonts w:ascii="Times New Roman" w:eastAsia="Times New Roman" w:hAnsi="Times New Roman" w:cs="Times New Roman"/>
          <w:b/>
          <w:sz w:val="28"/>
          <w:szCs w:val="28"/>
          <w:lang w:eastAsia="ru-RU"/>
        </w:rPr>
        <w:tab/>
      </w:r>
    </w:p>
    <w:p w14:paraId="3A22543B" w14:textId="77777777" w:rsidR="0055656D" w:rsidRPr="00054434" w:rsidRDefault="0055656D" w:rsidP="0055656D">
      <w:pPr>
        <w:spacing w:after="0" w:line="240" w:lineRule="auto"/>
        <w:jc w:val="center"/>
        <w:rPr>
          <w:rFonts w:ascii="Times New Roman" w:eastAsia="Times New Roman" w:hAnsi="Times New Roman" w:cs="Times New Roman"/>
          <w:sz w:val="28"/>
          <w:szCs w:val="28"/>
          <w:lang w:eastAsia="ru-RU"/>
        </w:rPr>
      </w:pPr>
      <w:r w:rsidRPr="00054434">
        <w:rPr>
          <w:rFonts w:ascii="Times New Roman" w:eastAsia="Times New Roman" w:hAnsi="Times New Roman" w:cs="Times New Roman"/>
          <w:sz w:val="28"/>
          <w:szCs w:val="28"/>
          <w:lang w:eastAsia="ru-RU"/>
        </w:rPr>
        <w:t>для студентов, обучающихся по направлению подготовки</w:t>
      </w:r>
    </w:p>
    <w:p w14:paraId="52061FB1" w14:textId="566DCAEB" w:rsidR="0044455D" w:rsidRPr="00054434" w:rsidRDefault="0055656D" w:rsidP="0044455D">
      <w:pPr>
        <w:spacing w:after="0" w:line="240" w:lineRule="auto"/>
        <w:jc w:val="center"/>
        <w:rPr>
          <w:rFonts w:ascii="Times New Roman" w:eastAsia="Times New Roman" w:hAnsi="Times New Roman" w:cs="Times New Roman"/>
          <w:sz w:val="28"/>
          <w:szCs w:val="28"/>
          <w:lang w:eastAsia="ru-RU"/>
        </w:rPr>
      </w:pPr>
      <w:r w:rsidRPr="00054434">
        <w:rPr>
          <w:rFonts w:ascii="Times New Roman" w:eastAsia="Times New Roman" w:hAnsi="Times New Roman" w:cs="Times New Roman"/>
          <w:bCs/>
          <w:sz w:val="28"/>
          <w:szCs w:val="28"/>
          <w:lang w:eastAsia="ru-RU"/>
        </w:rPr>
        <w:t>38.04.02 «Менеджмент»</w:t>
      </w:r>
    </w:p>
    <w:p w14:paraId="600BEE52" w14:textId="4CF5F86D" w:rsidR="0055656D" w:rsidRPr="00054434" w:rsidRDefault="0055656D" w:rsidP="0055656D">
      <w:pPr>
        <w:jc w:val="center"/>
        <w:rPr>
          <w:rFonts w:ascii="Times New Roman" w:eastAsia="Times New Roman" w:hAnsi="Times New Roman" w:cs="Times New Roman"/>
          <w:sz w:val="28"/>
          <w:szCs w:val="28"/>
          <w:lang w:eastAsia="ru-RU"/>
        </w:rPr>
      </w:pPr>
    </w:p>
    <w:p w14:paraId="3BB7ED84" w14:textId="3662A332" w:rsidR="00923A8E" w:rsidRPr="00054434"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054434"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54434" w:rsidRDefault="00635A85" w:rsidP="00635A85">
      <w:pPr>
        <w:suppressAutoHyphens/>
        <w:spacing w:after="0" w:line="240" w:lineRule="auto"/>
        <w:jc w:val="center"/>
        <w:rPr>
          <w:rFonts w:ascii="Times New Roman" w:hAnsi="Times New Roman" w:cs="Times New Roman"/>
          <w:iCs/>
          <w:sz w:val="28"/>
          <w:szCs w:val="28"/>
        </w:rPr>
      </w:pPr>
    </w:p>
    <w:p w14:paraId="2B824EE9" w14:textId="77777777" w:rsidR="00C004BE" w:rsidRPr="00054434" w:rsidRDefault="00C004BE" w:rsidP="00C004BE">
      <w:pPr>
        <w:suppressAutoHyphens/>
        <w:spacing w:after="0" w:line="240" w:lineRule="auto"/>
        <w:jc w:val="center"/>
        <w:rPr>
          <w:rFonts w:ascii="Times New Roman" w:hAnsi="Times New Roman" w:cs="Times New Roman"/>
        </w:rPr>
      </w:pPr>
      <w:r w:rsidRPr="00054434">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790858D7" w:rsidR="00C004BE" w:rsidRPr="00654395" w:rsidRDefault="00C004BE" w:rsidP="00C004BE">
      <w:pPr>
        <w:suppressAutoHyphens/>
        <w:spacing w:after="0" w:line="240" w:lineRule="auto"/>
        <w:jc w:val="center"/>
        <w:rPr>
          <w:rFonts w:ascii="Times New Roman" w:hAnsi="Times New Roman" w:cs="Times New Roman"/>
          <w:i/>
          <w:sz w:val="28"/>
          <w:szCs w:val="28"/>
        </w:rPr>
      </w:pPr>
      <w:r w:rsidRPr="00654395">
        <w:rPr>
          <w:rFonts w:ascii="Times New Roman" w:hAnsi="Times New Roman" w:cs="Times New Roman"/>
          <w:i/>
          <w:sz w:val="28"/>
          <w:szCs w:val="28"/>
        </w:rPr>
        <w:t>(протокол от «</w:t>
      </w:r>
      <w:r w:rsidR="002D7196" w:rsidRPr="00654395">
        <w:rPr>
          <w:rFonts w:ascii="Times New Roman" w:hAnsi="Times New Roman" w:cs="Times New Roman"/>
          <w:i/>
          <w:sz w:val="28"/>
          <w:szCs w:val="28"/>
        </w:rPr>
        <w:t>15</w:t>
      </w:r>
      <w:r w:rsidRPr="00654395">
        <w:rPr>
          <w:rFonts w:ascii="Times New Roman" w:hAnsi="Times New Roman" w:cs="Times New Roman"/>
          <w:i/>
          <w:sz w:val="28"/>
          <w:szCs w:val="28"/>
        </w:rPr>
        <w:t xml:space="preserve">» </w:t>
      </w:r>
      <w:r w:rsidR="002D7196" w:rsidRPr="00654395">
        <w:rPr>
          <w:rFonts w:ascii="Times New Roman" w:hAnsi="Times New Roman" w:cs="Times New Roman"/>
          <w:i/>
          <w:sz w:val="28"/>
          <w:szCs w:val="28"/>
        </w:rPr>
        <w:t xml:space="preserve">ноября </w:t>
      </w:r>
      <w:r w:rsidRPr="00654395">
        <w:rPr>
          <w:rFonts w:ascii="Times New Roman" w:hAnsi="Times New Roman" w:cs="Times New Roman"/>
          <w:i/>
          <w:sz w:val="28"/>
          <w:szCs w:val="28"/>
        </w:rPr>
        <w:t>202</w:t>
      </w:r>
      <w:r w:rsidR="00B452B7" w:rsidRPr="00654395">
        <w:rPr>
          <w:rFonts w:ascii="Times New Roman" w:hAnsi="Times New Roman" w:cs="Times New Roman"/>
          <w:i/>
          <w:sz w:val="28"/>
          <w:szCs w:val="28"/>
        </w:rPr>
        <w:t>2</w:t>
      </w:r>
      <w:r w:rsidRPr="00654395">
        <w:rPr>
          <w:rFonts w:ascii="Times New Roman" w:hAnsi="Times New Roman" w:cs="Times New Roman"/>
          <w:i/>
          <w:sz w:val="28"/>
          <w:szCs w:val="28"/>
        </w:rPr>
        <w:t xml:space="preserve"> г. №</w:t>
      </w:r>
      <w:r w:rsidR="002D7196" w:rsidRPr="00654395">
        <w:rPr>
          <w:rFonts w:ascii="Times New Roman" w:hAnsi="Times New Roman" w:cs="Times New Roman"/>
          <w:i/>
          <w:sz w:val="28"/>
          <w:szCs w:val="28"/>
        </w:rPr>
        <w:t>3</w:t>
      </w:r>
      <w:r w:rsidRPr="00654395">
        <w:rPr>
          <w:rFonts w:ascii="Times New Roman" w:hAnsi="Times New Roman" w:cs="Times New Roman"/>
          <w:i/>
          <w:sz w:val="28"/>
          <w:szCs w:val="28"/>
        </w:rPr>
        <w:t>)</w:t>
      </w:r>
    </w:p>
    <w:p w14:paraId="1E54DCCE" w14:textId="77777777" w:rsidR="00C004BE" w:rsidRPr="00654395"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654395" w:rsidRDefault="00C004BE" w:rsidP="00C004BE">
      <w:pPr>
        <w:suppressAutoHyphens/>
        <w:spacing w:after="0" w:line="240" w:lineRule="auto"/>
        <w:jc w:val="center"/>
        <w:rPr>
          <w:rFonts w:ascii="Times New Roman" w:hAnsi="Times New Roman" w:cs="Times New Roman"/>
          <w:i/>
          <w:sz w:val="28"/>
          <w:szCs w:val="28"/>
        </w:rPr>
      </w:pPr>
      <w:r w:rsidRPr="00654395">
        <w:rPr>
          <w:rFonts w:ascii="Times New Roman" w:hAnsi="Times New Roman" w:cs="Times New Roman"/>
          <w:i/>
          <w:sz w:val="28"/>
          <w:szCs w:val="28"/>
        </w:rPr>
        <w:t>Рекомендовано Ученым советом Факультета экономики и бизнеса</w:t>
      </w:r>
    </w:p>
    <w:p w14:paraId="0C693774" w14:textId="22078053" w:rsidR="00C004BE" w:rsidRPr="00054434" w:rsidRDefault="00C004BE" w:rsidP="00C004BE">
      <w:pPr>
        <w:suppressAutoHyphens/>
        <w:spacing w:after="0" w:line="240" w:lineRule="auto"/>
        <w:jc w:val="center"/>
        <w:rPr>
          <w:rFonts w:ascii="Times New Roman" w:hAnsi="Times New Roman" w:cs="Times New Roman"/>
          <w:iCs/>
          <w:sz w:val="28"/>
          <w:szCs w:val="28"/>
        </w:rPr>
      </w:pPr>
      <w:r w:rsidRPr="00654395">
        <w:rPr>
          <w:rFonts w:ascii="Times New Roman" w:hAnsi="Times New Roman" w:cs="Times New Roman"/>
          <w:iCs/>
          <w:sz w:val="28"/>
          <w:szCs w:val="28"/>
        </w:rPr>
        <w:t xml:space="preserve"> (</w:t>
      </w:r>
      <w:r w:rsidRPr="00654395">
        <w:rPr>
          <w:rFonts w:ascii="Times New Roman" w:hAnsi="Times New Roman" w:cs="Times New Roman"/>
          <w:i/>
          <w:sz w:val="28"/>
          <w:szCs w:val="28"/>
        </w:rPr>
        <w:t>протокол от «</w:t>
      </w:r>
      <w:r w:rsidR="00654395" w:rsidRPr="00654395">
        <w:rPr>
          <w:rFonts w:ascii="Times New Roman" w:hAnsi="Times New Roman" w:cs="Times New Roman"/>
          <w:i/>
          <w:sz w:val="28"/>
          <w:szCs w:val="28"/>
        </w:rPr>
        <w:t>21</w:t>
      </w:r>
      <w:r w:rsidRPr="00654395">
        <w:rPr>
          <w:rFonts w:ascii="Times New Roman" w:hAnsi="Times New Roman" w:cs="Times New Roman"/>
          <w:i/>
          <w:sz w:val="28"/>
          <w:szCs w:val="28"/>
        </w:rPr>
        <w:t>»</w:t>
      </w:r>
      <w:r w:rsidR="00654395" w:rsidRPr="00654395">
        <w:rPr>
          <w:rFonts w:ascii="Times New Roman" w:hAnsi="Times New Roman" w:cs="Times New Roman"/>
          <w:i/>
          <w:sz w:val="28"/>
          <w:szCs w:val="28"/>
        </w:rPr>
        <w:t xml:space="preserve"> декабря</w:t>
      </w:r>
      <w:r w:rsidRPr="00654395">
        <w:rPr>
          <w:rFonts w:ascii="Times New Roman" w:hAnsi="Times New Roman" w:cs="Times New Roman"/>
          <w:i/>
          <w:sz w:val="28"/>
          <w:szCs w:val="28"/>
        </w:rPr>
        <w:t xml:space="preserve"> 202</w:t>
      </w:r>
      <w:r w:rsidR="00B452B7" w:rsidRPr="00654395">
        <w:rPr>
          <w:rFonts w:ascii="Times New Roman" w:hAnsi="Times New Roman" w:cs="Times New Roman"/>
          <w:i/>
          <w:sz w:val="28"/>
          <w:szCs w:val="28"/>
        </w:rPr>
        <w:t>2</w:t>
      </w:r>
      <w:r w:rsidRPr="00654395">
        <w:rPr>
          <w:rFonts w:ascii="Times New Roman" w:hAnsi="Times New Roman" w:cs="Times New Roman"/>
          <w:i/>
          <w:sz w:val="28"/>
          <w:szCs w:val="28"/>
        </w:rPr>
        <w:t xml:space="preserve"> г. №</w:t>
      </w:r>
      <w:r w:rsidR="00654395" w:rsidRPr="00654395">
        <w:rPr>
          <w:rFonts w:ascii="Times New Roman" w:hAnsi="Times New Roman" w:cs="Times New Roman"/>
          <w:i/>
          <w:sz w:val="28"/>
          <w:szCs w:val="28"/>
        </w:rPr>
        <w:t>25</w:t>
      </w:r>
      <w:r w:rsidRPr="00654395">
        <w:rPr>
          <w:rFonts w:ascii="Times New Roman" w:hAnsi="Times New Roman" w:cs="Times New Roman"/>
          <w:iCs/>
          <w:sz w:val="28"/>
          <w:szCs w:val="28"/>
        </w:rPr>
        <w:t>)</w:t>
      </w:r>
      <w:r w:rsidR="00654395" w:rsidRPr="00654395">
        <w:rPr>
          <w:rFonts w:ascii="Times New Roman" w:hAnsi="Times New Roman" w:cs="Times New Roman"/>
          <w:iCs/>
          <w:sz w:val="28"/>
          <w:szCs w:val="28"/>
        </w:rPr>
        <w:t xml:space="preserve"> </w:t>
      </w:r>
    </w:p>
    <w:p w14:paraId="71216415" w14:textId="77777777" w:rsidR="001B1EEE" w:rsidRPr="00054434"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054434" w:rsidRDefault="001B1EEE" w:rsidP="001B1EEE">
      <w:pPr>
        <w:suppressAutoHyphens/>
        <w:spacing w:after="0" w:line="240" w:lineRule="auto"/>
        <w:jc w:val="center"/>
        <w:rPr>
          <w:rFonts w:ascii="Times New Roman" w:hAnsi="Times New Roman" w:cs="Times New Roman"/>
          <w:i/>
          <w:sz w:val="28"/>
          <w:szCs w:val="28"/>
        </w:rPr>
      </w:pPr>
    </w:p>
    <w:p w14:paraId="696BCAF4" w14:textId="77777777" w:rsidR="001B1EEE" w:rsidRPr="00054434" w:rsidRDefault="001B1EEE" w:rsidP="001B1EEE">
      <w:pPr>
        <w:suppressAutoHyphens/>
        <w:spacing w:after="0" w:line="240" w:lineRule="auto"/>
        <w:jc w:val="center"/>
        <w:rPr>
          <w:rFonts w:ascii="Times New Roman" w:hAnsi="Times New Roman" w:cs="Times New Roman"/>
          <w:i/>
          <w:sz w:val="28"/>
          <w:szCs w:val="28"/>
        </w:rPr>
      </w:pPr>
    </w:p>
    <w:p w14:paraId="6755EAF9" w14:textId="530A996F" w:rsidR="001B1EEE" w:rsidRDefault="00B3337A" w:rsidP="001B1EEE">
      <w:pPr>
        <w:suppressAutoHyphens/>
        <w:spacing w:after="0" w:line="240" w:lineRule="auto"/>
        <w:jc w:val="center"/>
        <w:rPr>
          <w:rFonts w:ascii="Times New Roman" w:hAnsi="Times New Roman" w:cs="Times New Roman"/>
          <w:b/>
          <w:sz w:val="28"/>
          <w:szCs w:val="28"/>
        </w:rPr>
      </w:pPr>
      <w:r w:rsidRPr="00054434">
        <w:rPr>
          <w:rFonts w:ascii="Times New Roman" w:hAnsi="Times New Roman" w:cs="Times New Roman"/>
          <w:b/>
          <w:sz w:val="28"/>
          <w:szCs w:val="28"/>
        </w:rPr>
        <w:t>Москва – 2022</w:t>
      </w:r>
    </w:p>
    <w:p w14:paraId="58AD27DE" w14:textId="77777777" w:rsidR="009D22F7" w:rsidRPr="00C004BE" w:rsidRDefault="009D22F7"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DD829FD"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4</w:t>
            </w:r>
            <w:r w:rsidR="00400A1B" w:rsidRPr="00400A1B">
              <w:rPr>
                <w:noProof/>
                <w:webHidden/>
                <w:sz w:val="28"/>
                <w:szCs w:val="28"/>
              </w:rPr>
              <w:fldChar w:fldCharType="end"/>
            </w:r>
          </w:hyperlink>
        </w:p>
        <w:p w14:paraId="68DE2C42" w14:textId="305BCD01" w:rsidR="00400A1B" w:rsidRPr="00400A1B" w:rsidRDefault="0044455D">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4</w:t>
            </w:r>
            <w:r w:rsidR="00400A1B" w:rsidRPr="00400A1B">
              <w:rPr>
                <w:noProof/>
                <w:webHidden/>
                <w:sz w:val="28"/>
                <w:szCs w:val="28"/>
              </w:rPr>
              <w:fldChar w:fldCharType="end"/>
            </w:r>
          </w:hyperlink>
        </w:p>
        <w:p w14:paraId="2E54E20E" w14:textId="0A04A210" w:rsidR="00400A1B" w:rsidRPr="00400A1B" w:rsidRDefault="0044455D">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5</w:t>
            </w:r>
            <w:r w:rsidR="00400A1B" w:rsidRPr="00400A1B">
              <w:rPr>
                <w:noProof/>
                <w:webHidden/>
                <w:sz w:val="28"/>
                <w:szCs w:val="28"/>
              </w:rPr>
              <w:fldChar w:fldCharType="end"/>
            </w:r>
          </w:hyperlink>
        </w:p>
        <w:p w14:paraId="0970F327" w14:textId="5616BD94" w:rsidR="00400A1B" w:rsidRPr="00400A1B" w:rsidRDefault="0044455D">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5</w:t>
            </w:r>
            <w:r w:rsidR="00400A1B" w:rsidRPr="00400A1B">
              <w:rPr>
                <w:noProof/>
                <w:webHidden/>
                <w:sz w:val="28"/>
                <w:szCs w:val="28"/>
              </w:rPr>
              <w:fldChar w:fldCharType="end"/>
            </w:r>
          </w:hyperlink>
        </w:p>
        <w:p w14:paraId="4D2CDE42" w14:textId="0EA1381B" w:rsidR="00400A1B" w:rsidRPr="00400A1B" w:rsidRDefault="0044455D">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6</w:t>
            </w:r>
            <w:r w:rsidR="00400A1B" w:rsidRPr="00400A1B">
              <w:rPr>
                <w:noProof/>
                <w:webHidden/>
                <w:sz w:val="28"/>
                <w:szCs w:val="28"/>
              </w:rPr>
              <w:fldChar w:fldCharType="end"/>
            </w:r>
          </w:hyperlink>
        </w:p>
        <w:p w14:paraId="4D576191" w14:textId="361B2CB6" w:rsidR="00400A1B" w:rsidRPr="00400A1B" w:rsidRDefault="0044455D">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10</w:t>
            </w:r>
            <w:r w:rsidR="00400A1B" w:rsidRPr="00400A1B">
              <w:rPr>
                <w:noProof/>
                <w:webHidden/>
                <w:sz w:val="28"/>
                <w:szCs w:val="28"/>
              </w:rPr>
              <w:fldChar w:fldCharType="end"/>
            </w:r>
          </w:hyperlink>
        </w:p>
        <w:p w14:paraId="2C46DE7B" w14:textId="4B7E1FB2" w:rsidR="00400A1B" w:rsidRPr="00400A1B" w:rsidRDefault="0044455D">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13</w:t>
            </w:r>
            <w:r w:rsidR="00400A1B" w:rsidRPr="00400A1B">
              <w:rPr>
                <w:noProof/>
                <w:webHidden/>
                <w:sz w:val="28"/>
                <w:szCs w:val="28"/>
              </w:rPr>
              <w:fldChar w:fldCharType="end"/>
            </w:r>
          </w:hyperlink>
        </w:p>
        <w:p w14:paraId="35D1D041" w14:textId="5843C2D0" w:rsidR="00400A1B" w:rsidRPr="00400A1B" w:rsidRDefault="0044455D">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16</w:t>
            </w:r>
            <w:r w:rsidR="00400A1B" w:rsidRPr="00400A1B">
              <w:rPr>
                <w:noProof/>
                <w:webHidden/>
                <w:sz w:val="28"/>
                <w:szCs w:val="28"/>
              </w:rPr>
              <w:fldChar w:fldCharType="end"/>
            </w:r>
          </w:hyperlink>
        </w:p>
        <w:p w14:paraId="4D2F1099" w14:textId="16228EA0" w:rsidR="00400A1B" w:rsidRPr="00400A1B" w:rsidRDefault="0044455D">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20</w:t>
            </w:r>
            <w:r w:rsidR="00400A1B" w:rsidRPr="00400A1B">
              <w:rPr>
                <w:noProof/>
                <w:webHidden/>
                <w:sz w:val="28"/>
                <w:szCs w:val="28"/>
              </w:rPr>
              <w:fldChar w:fldCharType="end"/>
            </w:r>
          </w:hyperlink>
        </w:p>
        <w:p w14:paraId="219CA642" w14:textId="40023245" w:rsidR="00400A1B" w:rsidRPr="00400A1B" w:rsidRDefault="0044455D">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22</w:t>
            </w:r>
            <w:r w:rsidR="00400A1B" w:rsidRPr="00400A1B">
              <w:rPr>
                <w:noProof/>
                <w:webHidden/>
                <w:sz w:val="28"/>
                <w:szCs w:val="28"/>
              </w:rPr>
              <w:fldChar w:fldCharType="end"/>
            </w:r>
          </w:hyperlink>
        </w:p>
        <w:p w14:paraId="11A3024E" w14:textId="14A3EDD5" w:rsidR="00400A1B" w:rsidRPr="00400A1B" w:rsidRDefault="0044455D">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20</w:t>
            </w:r>
            <w:r w:rsidR="00400A1B" w:rsidRPr="00400A1B">
              <w:rPr>
                <w:noProof/>
                <w:webHidden/>
                <w:sz w:val="28"/>
                <w:szCs w:val="28"/>
              </w:rPr>
              <w:fldChar w:fldCharType="end"/>
            </w:r>
          </w:hyperlink>
        </w:p>
        <w:p w14:paraId="359C1306" w14:textId="292E8B18" w:rsidR="00400A1B" w:rsidRPr="00400A1B" w:rsidRDefault="0044455D">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24</w:t>
            </w:r>
            <w:r w:rsidR="00400A1B" w:rsidRPr="00400A1B">
              <w:rPr>
                <w:noProof/>
                <w:webHidden/>
                <w:sz w:val="28"/>
                <w:szCs w:val="28"/>
              </w:rPr>
              <w:fldChar w:fldCharType="end"/>
            </w:r>
          </w:hyperlink>
        </w:p>
        <w:p w14:paraId="3F9298DC" w14:textId="42FC08A1" w:rsidR="00400A1B" w:rsidRPr="00400A1B" w:rsidRDefault="0044455D">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5B6F01">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44455D"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923A8E">
        <w:rPr>
          <w:rFonts w:ascii="Times New Roman" w:eastAsia="Times New Roman" w:hAnsi="Times New Roman" w:cs="Times New Roman"/>
          <w:b/>
          <w:bCs/>
          <w:sz w:val="28"/>
          <w:szCs w:val="28"/>
        </w:rPr>
        <w:t>Наименование дисциплины</w:t>
      </w:r>
      <w:bookmarkEnd w:id="0"/>
      <w:bookmarkEnd w:id="1"/>
      <w:bookmarkEnd w:id="2"/>
      <w:r w:rsidR="00327345">
        <w:rPr>
          <w:rFonts w:ascii="Times New Roman" w:eastAsia="Times New Roman" w:hAnsi="Times New Roman" w:cs="Times New Roman"/>
          <w:b/>
          <w:bCs/>
          <w:sz w:val="28"/>
          <w:szCs w:val="28"/>
        </w:rPr>
        <w:t xml:space="preserve"> </w:t>
      </w:r>
    </w:p>
    <w:p w14:paraId="62B5E2FB" w14:textId="71DF4E7D"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3" w:name="_Toc424050332"/>
      <w:bookmarkStart w:id="4" w:name="_Toc424809560"/>
      <w:r w:rsidR="0044455D" w:rsidRPr="0044455D">
        <w:rPr>
          <w:rFonts w:ascii="Times New Roman" w:hAnsi="Times New Roman" w:cs="Times New Roman"/>
          <w:sz w:val="28"/>
          <w:szCs w:val="28"/>
        </w:rPr>
        <w:t>Инструменты реструктуризации бизнеса: слияния и поглощения, реструктуризация активов, капитала, задолженности</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6A3FDBB0"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0521D3">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089"/>
        <w:gridCol w:w="2205"/>
        <w:gridCol w:w="3759"/>
      </w:tblGrid>
      <w:tr w:rsidR="008524C4" w:rsidRPr="003F6C8D" w14:paraId="61F3C1A2" w14:textId="77777777" w:rsidTr="00D77FEF">
        <w:tc>
          <w:tcPr>
            <w:tcW w:w="951" w:type="dxa"/>
            <w:shd w:val="clear" w:color="auto" w:fill="auto"/>
          </w:tcPr>
          <w:p w14:paraId="5574B997" w14:textId="042ADFC3" w:rsidR="00D77FEF" w:rsidRPr="003F6C8D" w:rsidRDefault="00D77FEF" w:rsidP="00327345">
            <w:pPr>
              <w:spacing w:after="0" w:line="240" w:lineRule="auto"/>
              <w:jc w:val="center"/>
              <w:rPr>
                <w:rFonts w:ascii="Times New Roman" w:eastAsia="Times New Roman" w:hAnsi="Times New Roman" w:cs="Times New Roman"/>
                <w:b/>
                <w:sz w:val="24"/>
                <w:lang w:eastAsia="ru-RU"/>
              </w:rPr>
            </w:pPr>
            <w:r w:rsidRPr="003F6C8D">
              <w:rPr>
                <w:rFonts w:ascii="Times New Roman" w:eastAsia="Times New Roman" w:hAnsi="Times New Roman" w:cs="Times New Roman"/>
                <w:b/>
                <w:sz w:val="24"/>
                <w:lang w:eastAsia="ru-RU"/>
              </w:rPr>
              <w:t xml:space="preserve">Код </w:t>
            </w:r>
            <w:r w:rsidR="00AC0377" w:rsidRPr="003F6C8D">
              <w:rPr>
                <w:rFonts w:ascii="Times New Roman" w:eastAsia="Times New Roman" w:hAnsi="Times New Roman" w:cs="Times New Roman"/>
                <w:b/>
                <w:sz w:val="24"/>
                <w:lang w:eastAsia="ru-RU"/>
              </w:rPr>
              <w:t>компетенции</w:t>
            </w:r>
          </w:p>
        </w:tc>
        <w:tc>
          <w:tcPr>
            <w:tcW w:w="2492" w:type="dxa"/>
            <w:shd w:val="clear" w:color="auto" w:fill="auto"/>
          </w:tcPr>
          <w:p w14:paraId="7A00AC9F" w14:textId="77777777" w:rsidR="00D77FEF" w:rsidRPr="003F6C8D" w:rsidRDefault="00D77FEF" w:rsidP="00327345">
            <w:pPr>
              <w:spacing w:after="0" w:line="240" w:lineRule="auto"/>
              <w:jc w:val="center"/>
              <w:rPr>
                <w:rFonts w:ascii="Times New Roman" w:eastAsia="Times New Roman" w:hAnsi="Times New Roman" w:cs="Times New Roman"/>
                <w:b/>
                <w:sz w:val="24"/>
                <w:lang w:eastAsia="ru-RU"/>
              </w:rPr>
            </w:pPr>
            <w:r w:rsidRPr="003F6C8D">
              <w:rPr>
                <w:rFonts w:ascii="Times New Roman" w:eastAsia="Times New Roman" w:hAnsi="Times New Roman" w:cs="Times New Roman"/>
                <w:b/>
                <w:sz w:val="24"/>
                <w:lang w:eastAsia="ru-RU"/>
              </w:rPr>
              <w:t>Наименование компетенции</w:t>
            </w:r>
          </w:p>
        </w:tc>
        <w:tc>
          <w:tcPr>
            <w:tcW w:w="2218" w:type="dxa"/>
          </w:tcPr>
          <w:p w14:paraId="06EB36A4" w14:textId="77777777" w:rsidR="00D77FEF" w:rsidRPr="003F6C8D" w:rsidRDefault="00D77FEF" w:rsidP="00327345">
            <w:pPr>
              <w:spacing w:after="0" w:line="240" w:lineRule="auto"/>
              <w:jc w:val="center"/>
              <w:rPr>
                <w:rFonts w:ascii="Times New Roman" w:eastAsia="Times New Roman" w:hAnsi="Times New Roman" w:cs="Times New Roman"/>
                <w:b/>
                <w:sz w:val="24"/>
                <w:lang w:eastAsia="ru-RU"/>
              </w:rPr>
            </w:pPr>
            <w:r w:rsidRPr="003F6C8D">
              <w:rPr>
                <w:rFonts w:ascii="Times New Roman" w:eastAsia="Times New Roman" w:hAnsi="Times New Roman" w:cs="Times New Roman"/>
                <w:b/>
                <w:sz w:val="24"/>
                <w:lang w:eastAsia="ru-RU"/>
              </w:rPr>
              <w:t>Индикаторы достижения компетенции</w:t>
            </w:r>
          </w:p>
        </w:tc>
        <w:tc>
          <w:tcPr>
            <w:tcW w:w="4053" w:type="dxa"/>
            <w:shd w:val="clear" w:color="auto" w:fill="auto"/>
          </w:tcPr>
          <w:p w14:paraId="089BF431" w14:textId="69B33129" w:rsidR="00D77FEF" w:rsidRPr="003F6C8D" w:rsidRDefault="00D77FEF" w:rsidP="00802C43">
            <w:pPr>
              <w:spacing w:after="0" w:line="240" w:lineRule="auto"/>
              <w:jc w:val="center"/>
              <w:rPr>
                <w:rFonts w:ascii="Times New Roman" w:eastAsia="Times New Roman" w:hAnsi="Times New Roman" w:cs="Times New Roman"/>
                <w:b/>
                <w:sz w:val="24"/>
                <w:lang w:eastAsia="ru-RU"/>
              </w:rPr>
            </w:pPr>
            <w:r w:rsidRPr="003F6C8D">
              <w:rPr>
                <w:rFonts w:ascii="Times New Roman" w:eastAsia="Times New Roman" w:hAnsi="Times New Roman" w:cs="Times New Roman"/>
                <w:b/>
                <w:sz w:val="24"/>
                <w:lang w:eastAsia="ru-RU"/>
              </w:rPr>
              <w:t>Результаты обучения (умения и знания), соотнесенные с компетенциями/индикаторами достижения компетенции</w:t>
            </w:r>
          </w:p>
        </w:tc>
      </w:tr>
      <w:tr w:rsidR="008524C4" w:rsidRPr="003F6C8D" w14:paraId="29C7BC06" w14:textId="77777777" w:rsidTr="00D77FEF">
        <w:trPr>
          <w:trHeight w:val="106"/>
        </w:trPr>
        <w:tc>
          <w:tcPr>
            <w:tcW w:w="951" w:type="dxa"/>
            <w:vMerge w:val="restart"/>
            <w:shd w:val="clear" w:color="auto" w:fill="auto"/>
          </w:tcPr>
          <w:p w14:paraId="5F5848C7" w14:textId="3D2A8B33" w:rsidR="00D77FEF" w:rsidRPr="003F6C8D" w:rsidRDefault="006862E1" w:rsidP="006479D6">
            <w:pPr>
              <w:spacing w:after="0" w:line="240" w:lineRule="auto"/>
              <w:jc w:val="both"/>
              <w:rPr>
                <w:rFonts w:ascii="Times New Roman" w:eastAsia="Times New Roman" w:hAnsi="Times New Roman" w:cs="Times New Roman"/>
                <w:sz w:val="24"/>
                <w:lang w:eastAsia="ru-RU"/>
              </w:rPr>
            </w:pPr>
            <w:r w:rsidRPr="003F6C8D">
              <w:rPr>
                <w:rFonts w:ascii="Times New Roman" w:eastAsia="Times New Roman" w:hAnsi="Times New Roman" w:cs="Times New Roman"/>
                <w:sz w:val="24"/>
                <w:lang w:eastAsia="ru-RU"/>
              </w:rPr>
              <w:t>ПК</w:t>
            </w:r>
            <w:r w:rsidR="00D77FEF" w:rsidRPr="003F6C8D">
              <w:rPr>
                <w:rFonts w:ascii="Times New Roman" w:eastAsia="Times New Roman" w:hAnsi="Times New Roman" w:cs="Times New Roman"/>
                <w:sz w:val="24"/>
                <w:lang w:eastAsia="ru-RU"/>
              </w:rPr>
              <w:t>-2</w:t>
            </w:r>
          </w:p>
        </w:tc>
        <w:tc>
          <w:tcPr>
            <w:tcW w:w="2492" w:type="dxa"/>
            <w:vMerge w:val="restart"/>
            <w:shd w:val="clear" w:color="auto" w:fill="auto"/>
          </w:tcPr>
          <w:p w14:paraId="58ECEDD5" w14:textId="1E1F0A35" w:rsidR="00D77FEF" w:rsidRPr="003F6C8D" w:rsidRDefault="006862E1" w:rsidP="006479D6">
            <w:pPr>
              <w:spacing w:after="0" w:line="240" w:lineRule="auto"/>
              <w:jc w:val="both"/>
              <w:rPr>
                <w:rFonts w:ascii="Times New Roman" w:eastAsia="Times New Roman" w:hAnsi="Times New Roman" w:cs="Times New Roman"/>
                <w:sz w:val="24"/>
                <w:lang w:eastAsia="ru-RU"/>
              </w:rPr>
            </w:pPr>
            <w:r w:rsidRPr="003F6C8D">
              <w:rPr>
                <w:rFonts w:ascii="Times New Roman" w:eastAsia="Times New Roman" w:hAnsi="Times New Roman" w:cs="Times New Roman"/>
                <w:sz w:val="24"/>
                <w:lang w:eastAsia="ru-RU"/>
              </w:rPr>
              <w:t>Способность применять методы проведения комплексного стратегического анализа финансово-экономического положения компании, оценки возможности и необходимости инноваций, разработки бизнес-планов для обеспечения развития</w:t>
            </w:r>
          </w:p>
        </w:tc>
        <w:tc>
          <w:tcPr>
            <w:tcW w:w="2218" w:type="dxa"/>
          </w:tcPr>
          <w:p w14:paraId="146CE1AB" w14:textId="05ECA5ED" w:rsidR="00D77FEF" w:rsidRPr="003F6C8D" w:rsidRDefault="000521D3" w:rsidP="000521D3">
            <w:pPr>
              <w:tabs>
                <w:tab w:val="left" w:pos="1418"/>
              </w:tabs>
              <w:spacing w:after="0" w:line="240" w:lineRule="auto"/>
              <w:rPr>
                <w:rFonts w:ascii="Times New Roman" w:hAnsi="Times New Roman" w:cs="Times New Roman"/>
                <w:sz w:val="24"/>
              </w:rPr>
            </w:pPr>
            <w:r w:rsidRPr="003F6C8D">
              <w:rPr>
                <w:rFonts w:ascii="Times New Roman" w:hAnsi="Times New Roman" w:cs="Times New Roman"/>
                <w:sz w:val="24"/>
              </w:rPr>
              <w:t>1.Демонстрирует знание закономерностей функционирования современной экономики; основные результаты новейших исследований.</w:t>
            </w:r>
          </w:p>
        </w:tc>
        <w:tc>
          <w:tcPr>
            <w:tcW w:w="4053" w:type="dxa"/>
            <w:shd w:val="clear" w:color="auto" w:fill="auto"/>
          </w:tcPr>
          <w:p w14:paraId="301A1611" w14:textId="364E884D" w:rsidR="00CD47A7" w:rsidRPr="003F6C8D" w:rsidRDefault="00CD47A7" w:rsidP="00CD47A7">
            <w:pPr>
              <w:spacing w:after="0" w:line="240" w:lineRule="auto"/>
              <w:jc w:val="both"/>
              <w:rPr>
                <w:rFonts w:ascii="Times New Roman" w:eastAsia="Calibri" w:hAnsi="Times New Roman" w:cs="Times New Roman"/>
                <w:sz w:val="24"/>
              </w:rPr>
            </w:pPr>
            <w:r w:rsidRPr="003F6C8D">
              <w:rPr>
                <w:rFonts w:ascii="Times New Roman" w:eastAsia="Calibri" w:hAnsi="Times New Roman" w:cs="Times New Roman"/>
                <w:b/>
                <w:sz w:val="24"/>
              </w:rPr>
              <w:t xml:space="preserve">Знание: </w:t>
            </w:r>
            <w:r w:rsidRPr="003F6C8D">
              <w:rPr>
                <w:rFonts w:ascii="Times New Roman" w:eastAsia="Calibri" w:hAnsi="Times New Roman" w:cs="Times New Roman"/>
                <w:sz w:val="24"/>
              </w:rPr>
              <w:t>Нормативно-правовой базы РФ</w:t>
            </w:r>
            <w:r w:rsidR="002B407F" w:rsidRPr="003F6C8D">
              <w:rPr>
                <w:rFonts w:ascii="Times New Roman" w:eastAsia="Calibri" w:hAnsi="Times New Roman" w:cs="Times New Roman"/>
                <w:sz w:val="24"/>
              </w:rPr>
              <w:t xml:space="preserve"> в области </w:t>
            </w:r>
            <w:r w:rsidR="00664F70" w:rsidRPr="003F6C8D">
              <w:rPr>
                <w:rFonts w:ascii="Times New Roman" w:eastAsia="Calibri" w:hAnsi="Times New Roman" w:cs="Times New Roman"/>
                <w:sz w:val="24"/>
              </w:rPr>
              <w:t>несостоятельности (банкротства)</w:t>
            </w:r>
            <w:r w:rsidRPr="003F6C8D">
              <w:rPr>
                <w:rFonts w:ascii="Times New Roman" w:eastAsia="Calibri" w:hAnsi="Times New Roman" w:cs="Times New Roman"/>
                <w:sz w:val="24"/>
              </w:rPr>
              <w:t xml:space="preserve">, основных принципов </w:t>
            </w:r>
            <w:r w:rsidR="00664F70" w:rsidRPr="003F6C8D">
              <w:rPr>
                <w:rFonts w:ascii="Times New Roman" w:eastAsia="Calibri" w:hAnsi="Times New Roman" w:cs="Times New Roman"/>
                <w:sz w:val="24"/>
              </w:rPr>
              <w:t>института банкротства</w:t>
            </w:r>
            <w:r w:rsidR="002B407F" w:rsidRPr="003F6C8D">
              <w:rPr>
                <w:rFonts w:ascii="Times New Roman" w:eastAsia="Calibri" w:hAnsi="Times New Roman" w:cs="Times New Roman"/>
                <w:sz w:val="24"/>
              </w:rPr>
              <w:t>.</w:t>
            </w:r>
          </w:p>
          <w:p w14:paraId="73CD65CF" w14:textId="5ADE890B" w:rsidR="00D77FEF" w:rsidRPr="003F6C8D" w:rsidRDefault="00CD47A7" w:rsidP="00664F70">
            <w:pPr>
              <w:spacing w:after="0" w:line="240" w:lineRule="auto"/>
              <w:jc w:val="both"/>
              <w:rPr>
                <w:rFonts w:ascii="Times New Roman" w:eastAsia="Calibri" w:hAnsi="Times New Roman" w:cs="Times New Roman"/>
                <w:b/>
                <w:sz w:val="24"/>
              </w:rPr>
            </w:pPr>
            <w:r w:rsidRPr="003F6C8D">
              <w:rPr>
                <w:rFonts w:ascii="Times New Roman" w:eastAsia="Calibri" w:hAnsi="Times New Roman" w:cs="Times New Roman"/>
                <w:b/>
                <w:sz w:val="24"/>
              </w:rPr>
              <w:t xml:space="preserve">Умение: </w:t>
            </w:r>
            <w:r w:rsidR="002B407F" w:rsidRPr="003F6C8D">
              <w:rPr>
                <w:rFonts w:ascii="Times New Roman" w:eastAsia="Calibri" w:hAnsi="Times New Roman" w:cs="Times New Roman"/>
                <w:sz w:val="24"/>
              </w:rPr>
              <w:t xml:space="preserve">Использования анализа </w:t>
            </w:r>
            <w:r w:rsidR="00664F70" w:rsidRPr="003F6C8D">
              <w:rPr>
                <w:rFonts w:ascii="Times New Roman" w:eastAsia="Calibri" w:hAnsi="Times New Roman" w:cs="Times New Roman"/>
                <w:sz w:val="24"/>
              </w:rPr>
              <w:t xml:space="preserve">банкротных рисков </w:t>
            </w:r>
            <w:r w:rsidR="002B407F" w:rsidRPr="003F6C8D">
              <w:rPr>
                <w:rFonts w:ascii="Times New Roman" w:eastAsia="Calibri" w:hAnsi="Times New Roman" w:cs="Times New Roman"/>
                <w:sz w:val="24"/>
              </w:rPr>
              <w:t xml:space="preserve">и оценки эффективности </w:t>
            </w:r>
            <w:r w:rsidR="00664F70" w:rsidRPr="003F6C8D">
              <w:rPr>
                <w:rFonts w:ascii="Times New Roman" w:eastAsia="Calibri" w:hAnsi="Times New Roman" w:cs="Times New Roman"/>
                <w:sz w:val="24"/>
              </w:rPr>
              <w:t>мероприятий по противодействию криминальным банкротствам</w:t>
            </w:r>
            <w:r w:rsidR="00723062" w:rsidRPr="003F6C8D">
              <w:rPr>
                <w:rFonts w:ascii="Times New Roman" w:eastAsia="Calibri" w:hAnsi="Times New Roman" w:cs="Times New Roman"/>
                <w:sz w:val="24"/>
              </w:rPr>
              <w:t>.</w:t>
            </w:r>
          </w:p>
        </w:tc>
      </w:tr>
      <w:tr w:rsidR="008524C4" w:rsidRPr="003F6C8D" w14:paraId="70CA63FF" w14:textId="77777777" w:rsidTr="00D77FEF">
        <w:trPr>
          <w:trHeight w:val="106"/>
        </w:trPr>
        <w:tc>
          <w:tcPr>
            <w:tcW w:w="951" w:type="dxa"/>
            <w:vMerge/>
            <w:shd w:val="clear" w:color="auto" w:fill="auto"/>
          </w:tcPr>
          <w:p w14:paraId="6E84F58A" w14:textId="77777777" w:rsidR="00D77FEF" w:rsidRPr="003F6C8D" w:rsidRDefault="00D77FEF" w:rsidP="006479D6">
            <w:pPr>
              <w:spacing w:after="0" w:line="240" w:lineRule="auto"/>
              <w:jc w:val="both"/>
              <w:rPr>
                <w:rFonts w:ascii="Times New Roman" w:eastAsia="Times New Roman" w:hAnsi="Times New Roman" w:cs="Times New Roman"/>
                <w:sz w:val="24"/>
                <w:lang w:eastAsia="ru-RU"/>
              </w:rPr>
            </w:pPr>
          </w:p>
        </w:tc>
        <w:tc>
          <w:tcPr>
            <w:tcW w:w="2492" w:type="dxa"/>
            <w:vMerge/>
            <w:shd w:val="clear" w:color="auto" w:fill="auto"/>
          </w:tcPr>
          <w:p w14:paraId="7DCC9448" w14:textId="77777777" w:rsidR="00D77FEF" w:rsidRPr="003F6C8D" w:rsidRDefault="00D77FEF" w:rsidP="006479D6">
            <w:pPr>
              <w:spacing w:after="0" w:line="240" w:lineRule="auto"/>
              <w:jc w:val="both"/>
              <w:rPr>
                <w:rFonts w:ascii="Times New Roman" w:eastAsia="Times New Roman" w:hAnsi="Times New Roman" w:cs="Times New Roman"/>
                <w:sz w:val="24"/>
                <w:lang w:eastAsia="ru-RU"/>
              </w:rPr>
            </w:pPr>
          </w:p>
        </w:tc>
        <w:tc>
          <w:tcPr>
            <w:tcW w:w="2218" w:type="dxa"/>
          </w:tcPr>
          <w:p w14:paraId="2C6196C1" w14:textId="3E1CE38B" w:rsidR="00D77FEF" w:rsidRPr="003F6C8D" w:rsidRDefault="000521D3" w:rsidP="000521D3">
            <w:pPr>
              <w:tabs>
                <w:tab w:val="left" w:pos="1418"/>
              </w:tabs>
              <w:spacing w:after="0" w:line="240" w:lineRule="auto"/>
              <w:rPr>
                <w:rFonts w:ascii="Times New Roman" w:hAnsi="Times New Roman" w:cs="Times New Roman"/>
                <w:sz w:val="24"/>
              </w:rPr>
            </w:pPr>
            <w:r w:rsidRPr="003F6C8D">
              <w:rPr>
                <w:rFonts w:ascii="Times New Roman" w:hAnsi="Times New Roman" w:cs="Times New Roman"/>
                <w:sz w:val="24"/>
              </w:rPr>
              <w:t>2.Демонстрирует знание теоретических концепций проектного менеджмента в условиях динамично развивающейся рыночной среды.</w:t>
            </w:r>
          </w:p>
        </w:tc>
        <w:tc>
          <w:tcPr>
            <w:tcW w:w="4053" w:type="dxa"/>
            <w:shd w:val="clear" w:color="auto" w:fill="auto"/>
          </w:tcPr>
          <w:p w14:paraId="36E122AF" w14:textId="20B9FE1B" w:rsidR="002B407F" w:rsidRPr="003F6C8D" w:rsidRDefault="002B407F" w:rsidP="002B407F">
            <w:pPr>
              <w:spacing w:after="0" w:line="240" w:lineRule="auto"/>
              <w:jc w:val="both"/>
              <w:rPr>
                <w:rFonts w:ascii="Times New Roman" w:eastAsia="Calibri" w:hAnsi="Times New Roman" w:cs="Times New Roman"/>
                <w:sz w:val="24"/>
              </w:rPr>
            </w:pPr>
            <w:r w:rsidRPr="003F6C8D">
              <w:rPr>
                <w:rFonts w:ascii="Times New Roman" w:eastAsia="Calibri" w:hAnsi="Times New Roman" w:cs="Times New Roman"/>
                <w:b/>
                <w:sz w:val="24"/>
              </w:rPr>
              <w:t xml:space="preserve">Знание: </w:t>
            </w:r>
            <w:r w:rsidRPr="003F6C8D">
              <w:rPr>
                <w:rFonts w:ascii="Times New Roman" w:eastAsia="Calibri" w:hAnsi="Times New Roman" w:cs="Times New Roman"/>
                <w:sz w:val="24"/>
              </w:rPr>
              <w:t xml:space="preserve">Принципов оценки, прогнозирования и управления </w:t>
            </w:r>
            <w:r w:rsidR="00664F70" w:rsidRPr="003F6C8D">
              <w:rPr>
                <w:rFonts w:ascii="Times New Roman" w:eastAsia="Calibri" w:hAnsi="Times New Roman" w:cs="Times New Roman"/>
                <w:sz w:val="24"/>
              </w:rPr>
              <w:t xml:space="preserve">банкротными </w:t>
            </w:r>
            <w:r w:rsidRPr="003F6C8D">
              <w:rPr>
                <w:rFonts w:ascii="Times New Roman" w:eastAsia="Calibri" w:hAnsi="Times New Roman" w:cs="Times New Roman"/>
                <w:sz w:val="24"/>
              </w:rPr>
              <w:t>рисками.</w:t>
            </w:r>
          </w:p>
          <w:p w14:paraId="75FC72BB" w14:textId="4DCE5C1D" w:rsidR="00D77FEF" w:rsidRPr="003F6C8D" w:rsidRDefault="002B407F" w:rsidP="00723062">
            <w:pPr>
              <w:spacing w:after="0" w:line="240" w:lineRule="auto"/>
              <w:jc w:val="both"/>
              <w:rPr>
                <w:rFonts w:ascii="Times New Roman" w:eastAsia="Calibri" w:hAnsi="Times New Roman" w:cs="Times New Roman"/>
                <w:b/>
                <w:sz w:val="24"/>
              </w:rPr>
            </w:pPr>
            <w:r w:rsidRPr="003F6C8D">
              <w:rPr>
                <w:rFonts w:ascii="Times New Roman" w:eastAsia="Calibri" w:hAnsi="Times New Roman" w:cs="Times New Roman"/>
                <w:b/>
                <w:sz w:val="24"/>
              </w:rPr>
              <w:t xml:space="preserve">Умение: </w:t>
            </w:r>
            <w:r w:rsidRPr="003F6C8D">
              <w:rPr>
                <w:rFonts w:ascii="Times New Roman" w:eastAsia="Calibri" w:hAnsi="Times New Roman" w:cs="Times New Roman"/>
                <w:sz w:val="24"/>
              </w:rPr>
              <w:t xml:space="preserve">Использования </w:t>
            </w:r>
            <w:r w:rsidR="00664F70" w:rsidRPr="003F6C8D">
              <w:rPr>
                <w:rFonts w:ascii="Times New Roman" w:hAnsi="Times New Roman" w:cs="Times New Roman"/>
                <w:sz w:val="24"/>
              </w:rPr>
              <w:t>теоретических концепций проектного менеджмента в</w:t>
            </w:r>
            <w:r w:rsidR="00723062" w:rsidRPr="003F6C8D">
              <w:rPr>
                <w:rFonts w:ascii="Times New Roman" w:eastAsia="Calibri" w:hAnsi="Times New Roman" w:cs="Times New Roman"/>
                <w:sz w:val="24"/>
              </w:rPr>
              <w:t xml:space="preserve"> </w:t>
            </w:r>
            <w:r w:rsidR="00664F70" w:rsidRPr="003F6C8D">
              <w:rPr>
                <w:rFonts w:ascii="Times New Roman" w:eastAsia="Calibri" w:hAnsi="Times New Roman" w:cs="Times New Roman"/>
                <w:sz w:val="24"/>
              </w:rPr>
              <w:t>сфере противодействия криминальным банкротствам</w:t>
            </w:r>
            <w:r w:rsidR="00723062" w:rsidRPr="003F6C8D">
              <w:rPr>
                <w:rFonts w:ascii="Times New Roman" w:eastAsia="Calibri" w:hAnsi="Times New Roman" w:cs="Times New Roman"/>
                <w:sz w:val="24"/>
              </w:rPr>
              <w:t>.</w:t>
            </w:r>
          </w:p>
        </w:tc>
      </w:tr>
      <w:tr w:rsidR="008524C4" w:rsidRPr="003F6C8D" w14:paraId="3CC8ECEB" w14:textId="77777777" w:rsidTr="00D77FEF">
        <w:trPr>
          <w:trHeight w:val="106"/>
        </w:trPr>
        <w:tc>
          <w:tcPr>
            <w:tcW w:w="951" w:type="dxa"/>
            <w:vMerge/>
            <w:shd w:val="clear" w:color="auto" w:fill="auto"/>
          </w:tcPr>
          <w:p w14:paraId="1F6B156A" w14:textId="77777777" w:rsidR="00D77FEF" w:rsidRPr="003F6C8D" w:rsidRDefault="00D77FEF" w:rsidP="006479D6">
            <w:pPr>
              <w:spacing w:after="0" w:line="240" w:lineRule="auto"/>
              <w:jc w:val="both"/>
              <w:rPr>
                <w:rFonts w:ascii="Times New Roman" w:eastAsia="Times New Roman" w:hAnsi="Times New Roman" w:cs="Times New Roman"/>
                <w:sz w:val="24"/>
                <w:lang w:eastAsia="ru-RU"/>
              </w:rPr>
            </w:pPr>
          </w:p>
        </w:tc>
        <w:tc>
          <w:tcPr>
            <w:tcW w:w="2492" w:type="dxa"/>
            <w:vMerge/>
            <w:shd w:val="clear" w:color="auto" w:fill="auto"/>
          </w:tcPr>
          <w:p w14:paraId="6A214D03" w14:textId="77777777" w:rsidR="00D77FEF" w:rsidRPr="003F6C8D" w:rsidRDefault="00D77FEF" w:rsidP="006479D6">
            <w:pPr>
              <w:spacing w:after="0" w:line="240" w:lineRule="auto"/>
              <w:jc w:val="both"/>
              <w:rPr>
                <w:rFonts w:ascii="Times New Roman" w:eastAsia="Times New Roman" w:hAnsi="Times New Roman" w:cs="Times New Roman"/>
                <w:sz w:val="24"/>
                <w:lang w:eastAsia="ru-RU"/>
              </w:rPr>
            </w:pPr>
          </w:p>
        </w:tc>
        <w:tc>
          <w:tcPr>
            <w:tcW w:w="2218" w:type="dxa"/>
          </w:tcPr>
          <w:p w14:paraId="1A944D33" w14:textId="7D3E23DD" w:rsidR="00D77FEF" w:rsidRPr="003F6C8D" w:rsidRDefault="000521D3" w:rsidP="000521D3">
            <w:pPr>
              <w:spacing w:after="0" w:line="240" w:lineRule="auto"/>
              <w:rPr>
                <w:rFonts w:ascii="Times New Roman" w:eastAsia="Calibri" w:hAnsi="Times New Roman" w:cs="Times New Roman"/>
                <w:sz w:val="24"/>
              </w:rPr>
            </w:pPr>
            <w:r w:rsidRPr="003F6C8D">
              <w:rPr>
                <w:rFonts w:ascii="Times New Roman" w:hAnsi="Times New Roman" w:cs="Times New Roman"/>
                <w:sz w:val="24"/>
              </w:rPr>
              <w:t>3. Владеет навыками проведения комплексного стратегического анализа с применением современных инструментов менеджмента.</w:t>
            </w:r>
          </w:p>
        </w:tc>
        <w:tc>
          <w:tcPr>
            <w:tcW w:w="4053" w:type="dxa"/>
            <w:shd w:val="clear" w:color="auto" w:fill="auto"/>
          </w:tcPr>
          <w:p w14:paraId="46626097" w14:textId="224D3ACC" w:rsidR="00FC22A2" w:rsidRPr="003F6C8D" w:rsidRDefault="00FC22A2" w:rsidP="00FC22A2">
            <w:pPr>
              <w:spacing w:after="0" w:line="240" w:lineRule="auto"/>
              <w:jc w:val="both"/>
              <w:rPr>
                <w:rFonts w:ascii="Times New Roman" w:eastAsia="Calibri" w:hAnsi="Times New Roman" w:cs="Times New Roman"/>
                <w:sz w:val="24"/>
              </w:rPr>
            </w:pPr>
            <w:r w:rsidRPr="003F6C8D">
              <w:rPr>
                <w:rFonts w:ascii="Times New Roman" w:eastAsia="Calibri" w:hAnsi="Times New Roman" w:cs="Times New Roman"/>
                <w:b/>
                <w:sz w:val="24"/>
              </w:rPr>
              <w:t xml:space="preserve">Знание: </w:t>
            </w:r>
            <w:r w:rsidRPr="003F6C8D">
              <w:rPr>
                <w:rFonts w:ascii="Times New Roman" w:eastAsia="Calibri" w:hAnsi="Times New Roman" w:cs="Times New Roman"/>
                <w:sz w:val="24"/>
              </w:rPr>
              <w:t xml:space="preserve">Основ </w:t>
            </w:r>
            <w:r w:rsidR="00664F70" w:rsidRPr="003F6C8D">
              <w:rPr>
                <w:rFonts w:ascii="Times New Roman" w:hAnsi="Times New Roman" w:cs="Times New Roman"/>
                <w:sz w:val="24"/>
              </w:rPr>
              <w:t>проведения комплексного стратегического анализа</w:t>
            </w:r>
            <w:r w:rsidRPr="003F6C8D">
              <w:rPr>
                <w:rFonts w:ascii="Times New Roman" w:eastAsia="Calibri" w:hAnsi="Times New Roman" w:cs="Times New Roman"/>
                <w:sz w:val="24"/>
              </w:rPr>
              <w:t xml:space="preserve"> в</w:t>
            </w:r>
            <w:r w:rsidR="00664F70" w:rsidRPr="003F6C8D">
              <w:rPr>
                <w:rFonts w:ascii="Times New Roman" w:eastAsia="Calibri" w:hAnsi="Times New Roman" w:cs="Times New Roman"/>
                <w:sz w:val="24"/>
              </w:rPr>
              <w:t xml:space="preserve"> сфере несостоятельности (банкротства)</w:t>
            </w:r>
            <w:r w:rsidRPr="003F6C8D">
              <w:rPr>
                <w:rFonts w:ascii="Times New Roman" w:eastAsia="Calibri" w:hAnsi="Times New Roman" w:cs="Times New Roman"/>
                <w:sz w:val="24"/>
              </w:rPr>
              <w:t xml:space="preserve"> хозяйствующ</w:t>
            </w:r>
            <w:r w:rsidR="00664F70" w:rsidRPr="003F6C8D">
              <w:rPr>
                <w:rFonts w:ascii="Times New Roman" w:eastAsia="Calibri" w:hAnsi="Times New Roman" w:cs="Times New Roman"/>
                <w:sz w:val="24"/>
              </w:rPr>
              <w:t>их</w:t>
            </w:r>
            <w:r w:rsidRPr="003F6C8D">
              <w:rPr>
                <w:rFonts w:ascii="Times New Roman" w:eastAsia="Calibri" w:hAnsi="Times New Roman" w:cs="Times New Roman"/>
                <w:sz w:val="24"/>
              </w:rPr>
              <w:t xml:space="preserve"> субъект</w:t>
            </w:r>
            <w:r w:rsidR="00664F70" w:rsidRPr="003F6C8D">
              <w:rPr>
                <w:rFonts w:ascii="Times New Roman" w:eastAsia="Calibri" w:hAnsi="Times New Roman" w:cs="Times New Roman"/>
                <w:sz w:val="24"/>
              </w:rPr>
              <w:t>ов</w:t>
            </w:r>
            <w:r w:rsidRPr="003F6C8D">
              <w:rPr>
                <w:rFonts w:ascii="Times New Roman" w:eastAsia="Calibri" w:hAnsi="Times New Roman" w:cs="Times New Roman"/>
                <w:sz w:val="24"/>
              </w:rPr>
              <w:t>.</w:t>
            </w:r>
          </w:p>
          <w:p w14:paraId="47204A23" w14:textId="2B3583A5" w:rsidR="00D77FEF" w:rsidRPr="003F6C8D" w:rsidRDefault="00FC22A2" w:rsidP="00664F70">
            <w:pPr>
              <w:spacing w:after="0" w:line="240" w:lineRule="auto"/>
              <w:jc w:val="both"/>
              <w:rPr>
                <w:rFonts w:ascii="Times New Roman" w:eastAsia="Calibri" w:hAnsi="Times New Roman" w:cs="Times New Roman"/>
                <w:b/>
                <w:sz w:val="24"/>
              </w:rPr>
            </w:pPr>
            <w:r w:rsidRPr="003F6C8D">
              <w:rPr>
                <w:rFonts w:ascii="Times New Roman" w:eastAsia="Calibri" w:hAnsi="Times New Roman" w:cs="Times New Roman"/>
                <w:b/>
                <w:sz w:val="24"/>
              </w:rPr>
              <w:t xml:space="preserve">Умение: </w:t>
            </w:r>
            <w:r w:rsidRPr="003F6C8D">
              <w:rPr>
                <w:rFonts w:ascii="Times New Roman" w:eastAsia="Calibri" w:hAnsi="Times New Roman" w:cs="Times New Roman"/>
                <w:sz w:val="24"/>
              </w:rPr>
              <w:t xml:space="preserve">Эффективного планирования и организации работы </w:t>
            </w:r>
            <w:r w:rsidR="00664F70" w:rsidRPr="003F6C8D">
              <w:rPr>
                <w:rFonts w:ascii="Times New Roman" w:eastAsia="Calibri" w:hAnsi="Times New Roman" w:cs="Times New Roman"/>
                <w:sz w:val="24"/>
              </w:rPr>
              <w:t>по противодействию криминальным банкротствам</w:t>
            </w:r>
            <w:r w:rsidRPr="003F6C8D">
              <w:rPr>
                <w:rFonts w:ascii="Times New Roman" w:eastAsia="Calibri" w:hAnsi="Times New Roman" w:cs="Times New Roman"/>
                <w:sz w:val="24"/>
              </w:rPr>
              <w:t>.</w:t>
            </w:r>
          </w:p>
        </w:tc>
      </w:tr>
      <w:tr w:rsidR="000521D3" w:rsidRPr="003F6C8D" w14:paraId="787D406F" w14:textId="77777777" w:rsidTr="00D77FEF">
        <w:trPr>
          <w:trHeight w:val="106"/>
        </w:trPr>
        <w:tc>
          <w:tcPr>
            <w:tcW w:w="951" w:type="dxa"/>
            <w:vMerge w:val="restart"/>
            <w:shd w:val="clear" w:color="auto" w:fill="auto"/>
          </w:tcPr>
          <w:p w14:paraId="0335C2CD" w14:textId="3986DBA4" w:rsidR="000521D3" w:rsidRPr="003F6C8D" w:rsidRDefault="000521D3" w:rsidP="00597F4C">
            <w:pPr>
              <w:spacing w:after="0" w:line="240" w:lineRule="auto"/>
              <w:jc w:val="both"/>
              <w:rPr>
                <w:rFonts w:ascii="Times New Roman" w:eastAsia="Times New Roman" w:hAnsi="Times New Roman" w:cs="Times New Roman"/>
                <w:sz w:val="24"/>
                <w:lang w:eastAsia="ru-RU"/>
              </w:rPr>
            </w:pPr>
            <w:r w:rsidRPr="003F6C8D">
              <w:rPr>
                <w:rFonts w:ascii="Times New Roman" w:eastAsia="Times New Roman" w:hAnsi="Times New Roman" w:cs="Times New Roman"/>
                <w:sz w:val="24"/>
                <w:lang w:eastAsia="ru-RU"/>
              </w:rPr>
              <w:t>ПКН-4</w:t>
            </w:r>
          </w:p>
        </w:tc>
        <w:tc>
          <w:tcPr>
            <w:tcW w:w="2492" w:type="dxa"/>
            <w:vMerge w:val="restart"/>
            <w:shd w:val="clear" w:color="auto" w:fill="auto"/>
          </w:tcPr>
          <w:p w14:paraId="407ED444" w14:textId="0082A5EE" w:rsidR="000521D3" w:rsidRPr="003F6C8D" w:rsidRDefault="000521D3" w:rsidP="008524C4">
            <w:pPr>
              <w:spacing w:after="0" w:line="240" w:lineRule="auto"/>
              <w:jc w:val="both"/>
              <w:rPr>
                <w:rFonts w:ascii="Times New Roman" w:eastAsia="Calibri" w:hAnsi="Times New Roman" w:cs="Times New Roman"/>
                <w:sz w:val="24"/>
              </w:rPr>
            </w:pPr>
            <w:r w:rsidRPr="003F6C8D">
              <w:rPr>
                <w:rFonts w:ascii="Times New Roman" w:eastAsia="Calibri" w:hAnsi="Times New Roman" w:cs="Times New Roman"/>
                <w:sz w:val="24"/>
              </w:rPr>
              <w:t xml:space="preserve">Способность руководить проектной и процессной деятельностью в организации, а также выявлять, </w:t>
            </w:r>
            <w:r w:rsidRPr="003F6C8D">
              <w:rPr>
                <w:rFonts w:ascii="Times New Roman" w:eastAsia="Calibri" w:hAnsi="Times New Roman" w:cs="Times New Roman"/>
                <w:sz w:val="24"/>
              </w:rPr>
              <w:lastRenderedPageBreak/>
              <w:t>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218" w:type="dxa"/>
          </w:tcPr>
          <w:p w14:paraId="5CA20B79" w14:textId="55FE1A4B" w:rsidR="000521D3" w:rsidRPr="003F6C8D" w:rsidRDefault="000521D3" w:rsidP="000521D3">
            <w:pPr>
              <w:tabs>
                <w:tab w:val="left" w:pos="1418"/>
              </w:tabs>
              <w:spacing w:after="0" w:line="240" w:lineRule="auto"/>
              <w:rPr>
                <w:rFonts w:ascii="Times New Roman" w:hAnsi="Times New Roman" w:cs="Times New Roman"/>
                <w:sz w:val="24"/>
              </w:rPr>
            </w:pPr>
            <w:r w:rsidRPr="003F6C8D">
              <w:rPr>
                <w:rFonts w:ascii="Times New Roman" w:hAnsi="Times New Roman" w:cs="Times New Roman"/>
                <w:sz w:val="24"/>
              </w:rPr>
              <w:lastRenderedPageBreak/>
              <w:t xml:space="preserve">1. Использует методы проектного менеджмента для организации управления проектами </w:t>
            </w:r>
            <w:r w:rsidRPr="003F6C8D">
              <w:rPr>
                <w:rFonts w:ascii="Times New Roman" w:hAnsi="Times New Roman" w:cs="Times New Roman"/>
                <w:sz w:val="24"/>
              </w:rPr>
              <w:lastRenderedPageBreak/>
              <w:t>различного характера и управления портфелем проектов.</w:t>
            </w:r>
          </w:p>
        </w:tc>
        <w:tc>
          <w:tcPr>
            <w:tcW w:w="4053" w:type="dxa"/>
            <w:shd w:val="clear" w:color="auto" w:fill="auto"/>
          </w:tcPr>
          <w:p w14:paraId="4F9EF879" w14:textId="1E503B5A" w:rsidR="000521D3" w:rsidRPr="003F6C8D" w:rsidRDefault="000521D3" w:rsidP="00FC22A2">
            <w:pPr>
              <w:spacing w:after="0" w:line="240" w:lineRule="auto"/>
              <w:jc w:val="both"/>
              <w:rPr>
                <w:rFonts w:ascii="Times New Roman" w:eastAsia="Calibri" w:hAnsi="Times New Roman" w:cs="Times New Roman"/>
                <w:sz w:val="24"/>
              </w:rPr>
            </w:pPr>
            <w:r w:rsidRPr="003F6C8D">
              <w:rPr>
                <w:rFonts w:ascii="Times New Roman" w:eastAsia="Calibri" w:hAnsi="Times New Roman" w:cs="Times New Roman"/>
                <w:b/>
                <w:sz w:val="24"/>
              </w:rPr>
              <w:lastRenderedPageBreak/>
              <w:t xml:space="preserve">Знание: </w:t>
            </w:r>
            <w:r w:rsidRPr="003F6C8D">
              <w:rPr>
                <w:rFonts w:ascii="Times New Roman" w:eastAsia="Calibri" w:hAnsi="Times New Roman" w:cs="Times New Roman"/>
                <w:sz w:val="24"/>
              </w:rPr>
              <w:t xml:space="preserve">Основ </w:t>
            </w:r>
            <w:r w:rsidR="00664F70" w:rsidRPr="003F6C8D">
              <w:rPr>
                <w:rFonts w:ascii="Times New Roman" w:hAnsi="Times New Roman" w:cs="Times New Roman"/>
                <w:sz w:val="24"/>
              </w:rPr>
              <w:t>проектного менеджмента для организации управления проектами различного характера</w:t>
            </w:r>
            <w:r w:rsidRPr="003F6C8D">
              <w:rPr>
                <w:rFonts w:ascii="Times New Roman" w:eastAsia="Calibri" w:hAnsi="Times New Roman" w:cs="Times New Roman"/>
                <w:sz w:val="24"/>
              </w:rPr>
              <w:t>.</w:t>
            </w:r>
          </w:p>
          <w:p w14:paraId="20AF19CB" w14:textId="058B2F60" w:rsidR="000521D3" w:rsidRPr="003F6C8D" w:rsidRDefault="000521D3" w:rsidP="00664F70">
            <w:pPr>
              <w:spacing w:after="0" w:line="240" w:lineRule="auto"/>
              <w:jc w:val="both"/>
              <w:rPr>
                <w:rFonts w:ascii="Times New Roman" w:eastAsia="Calibri" w:hAnsi="Times New Roman" w:cs="Times New Roman"/>
                <w:b/>
                <w:sz w:val="24"/>
              </w:rPr>
            </w:pPr>
            <w:r w:rsidRPr="003F6C8D">
              <w:rPr>
                <w:rFonts w:ascii="Times New Roman" w:eastAsia="Calibri" w:hAnsi="Times New Roman" w:cs="Times New Roman"/>
                <w:b/>
                <w:sz w:val="24"/>
              </w:rPr>
              <w:t xml:space="preserve">Умение: </w:t>
            </w:r>
            <w:r w:rsidRPr="003F6C8D">
              <w:rPr>
                <w:rFonts w:ascii="Times New Roman" w:eastAsia="Calibri" w:hAnsi="Times New Roman" w:cs="Times New Roman"/>
                <w:sz w:val="24"/>
              </w:rPr>
              <w:t>Разрабатывать алгоритмы управления рисками</w:t>
            </w:r>
            <w:r w:rsidR="00664F70" w:rsidRPr="003F6C8D">
              <w:rPr>
                <w:rFonts w:ascii="Times New Roman" w:eastAsia="Calibri" w:hAnsi="Times New Roman" w:cs="Times New Roman"/>
                <w:sz w:val="24"/>
              </w:rPr>
              <w:t xml:space="preserve"> несостоятельности (банкротства)</w:t>
            </w:r>
            <w:r w:rsidRPr="003F6C8D">
              <w:rPr>
                <w:rFonts w:ascii="Times New Roman" w:eastAsia="Calibri" w:hAnsi="Times New Roman" w:cs="Times New Roman"/>
                <w:sz w:val="24"/>
              </w:rPr>
              <w:t xml:space="preserve">, </w:t>
            </w:r>
            <w:r w:rsidR="00664F70" w:rsidRPr="003F6C8D">
              <w:rPr>
                <w:rFonts w:ascii="Times New Roman" w:eastAsia="Calibri" w:hAnsi="Times New Roman" w:cs="Times New Roman"/>
                <w:sz w:val="24"/>
              </w:rPr>
              <w:lastRenderedPageBreak/>
              <w:t xml:space="preserve">применяя </w:t>
            </w:r>
            <w:r w:rsidRPr="003F6C8D">
              <w:rPr>
                <w:rFonts w:ascii="Times New Roman" w:eastAsia="Calibri" w:hAnsi="Times New Roman" w:cs="Times New Roman"/>
                <w:sz w:val="24"/>
              </w:rPr>
              <w:t>теоретические знания</w:t>
            </w:r>
            <w:r w:rsidR="00664F70" w:rsidRPr="003F6C8D">
              <w:rPr>
                <w:rFonts w:ascii="Times New Roman" w:eastAsia="Calibri" w:hAnsi="Times New Roman" w:cs="Times New Roman"/>
                <w:sz w:val="24"/>
              </w:rPr>
              <w:t>, законодательство о несостоятельности</w:t>
            </w:r>
            <w:r w:rsidRPr="003F6C8D">
              <w:rPr>
                <w:rFonts w:ascii="Times New Roman" w:eastAsia="Calibri" w:hAnsi="Times New Roman" w:cs="Times New Roman"/>
                <w:sz w:val="24"/>
              </w:rPr>
              <w:t>.</w:t>
            </w:r>
          </w:p>
        </w:tc>
      </w:tr>
      <w:tr w:rsidR="000521D3" w:rsidRPr="003F6C8D" w14:paraId="203BF290" w14:textId="77777777" w:rsidTr="00D77FEF">
        <w:trPr>
          <w:trHeight w:val="106"/>
        </w:trPr>
        <w:tc>
          <w:tcPr>
            <w:tcW w:w="951" w:type="dxa"/>
            <w:vMerge/>
            <w:shd w:val="clear" w:color="auto" w:fill="auto"/>
          </w:tcPr>
          <w:p w14:paraId="781DCB4C" w14:textId="77777777" w:rsidR="000521D3" w:rsidRPr="003F6C8D" w:rsidRDefault="000521D3" w:rsidP="00FC22A2">
            <w:pPr>
              <w:spacing w:after="0" w:line="240" w:lineRule="auto"/>
              <w:jc w:val="both"/>
              <w:rPr>
                <w:rFonts w:ascii="Times New Roman" w:eastAsia="Times New Roman" w:hAnsi="Times New Roman" w:cs="Times New Roman"/>
                <w:sz w:val="24"/>
                <w:lang w:eastAsia="ru-RU"/>
              </w:rPr>
            </w:pPr>
          </w:p>
        </w:tc>
        <w:tc>
          <w:tcPr>
            <w:tcW w:w="2492" w:type="dxa"/>
            <w:vMerge/>
            <w:shd w:val="clear" w:color="auto" w:fill="auto"/>
          </w:tcPr>
          <w:p w14:paraId="2A0D0EE2" w14:textId="77777777" w:rsidR="000521D3" w:rsidRPr="003F6C8D" w:rsidRDefault="000521D3" w:rsidP="00FC22A2">
            <w:pPr>
              <w:spacing w:after="0" w:line="240" w:lineRule="auto"/>
              <w:jc w:val="both"/>
              <w:rPr>
                <w:rFonts w:ascii="Times New Roman" w:eastAsia="Calibri" w:hAnsi="Times New Roman" w:cs="Times New Roman"/>
                <w:sz w:val="24"/>
              </w:rPr>
            </w:pPr>
          </w:p>
        </w:tc>
        <w:tc>
          <w:tcPr>
            <w:tcW w:w="2218" w:type="dxa"/>
          </w:tcPr>
          <w:p w14:paraId="5200B9B6" w14:textId="1DDAF1EF" w:rsidR="000521D3" w:rsidRPr="003F6C8D" w:rsidRDefault="000521D3" w:rsidP="000521D3">
            <w:pPr>
              <w:tabs>
                <w:tab w:val="left" w:pos="1418"/>
              </w:tabs>
              <w:spacing w:after="0" w:line="240" w:lineRule="auto"/>
              <w:rPr>
                <w:rFonts w:ascii="Times New Roman" w:eastAsia="Times New Roman" w:hAnsi="Times New Roman" w:cs="Times New Roman"/>
                <w:sz w:val="24"/>
              </w:rPr>
            </w:pPr>
            <w:r w:rsidRPr="003F6C8D">
              <w:rPr>
                <w:rFonts w:ascii="Times New Roman" w:eastAsia="Calibri" w:hAnsi="Times New Roman" w:cs="Times New Roman"/>
                <w:sz w:val="24"/>
              </w:rPr>
              <w:t xml:space="preserve">2. </w:t>
            </w:r>
            <w:r w:rsidRPr="003F6C8D">
              <w:rPr>
                <w:rFonts w:ascii="Times New Roman" w:hAnsi="Times New Roman" w:cs="Times New Roman"/>
                <w:sz w:val="24"/>
              </w:rPr>
              <w:t xml:space="preserve">Демонстрирует владение методами </w:t>
            </w:r>
            <w:r w:rsidRPr="003F6C8D">
              <w:rPr>
                <w:rFonts w:ascii="Times New Roman" w:eastAsia="Times New Roman" w:hAnsi="Times New Roman" w:cs="Times New Roman"/>
                <w:sz w:val="24"/>
              </w:rPr>
              <w:t>управления бизнес-процессами и их реинжиниринга.</w:t>
            </w:r>
          </w:p>
        </w:tc>
        <w:tc>
          <w:tcPr>
            <w:tcW w:w="4053" w:type="dxa"/>
            <w:shd w:val="clear" w:color="auto" w:fill="auto"/>
          </w:tcPr>
          <w:p w14:paraId="00E14B25" w14:textId="00BC7CE6" w:rsidR="000521D3" w:rsidRPr="003F6C8D" w:rsidRDefault="000521D3" w:rsidP="00FC22A2">
            <w:pPr>
              <w:spacing w:after="0" w:line="240" w:lineRule="auto"/>
              <w:jc w:val="both"/>
              <w:rPr>
                <w:rFonts w:ascii="Times New Roman" w:eastAsia="Calibri" w:hAnsi="Times New Roman" w:cs="Times New Roman"/>
                <w:sz w:val="24"/>
              </w:rPr>
            </w:pPr>
            <w:r w:rsidRPr="003F6C8D">
              <w:rPr>
                <w:rFonts w:ascii="Times New Roman" w:eastAsia="Calibri" w:hAnsi="Times New Roman" w:cs="Times New Roman"/>
                <w:b/>
                <w:sz w:val="24"/>
              </w:rPr>
              <w:t xml:space="preserve">Знание: </w:t>
            </w:r>
            <w:r w:rsidRPr="003F6C8D">
              <w:rPr>
                <w:rFonts w:ascii="Times New Roman" w:eastAsia="Calibri" w:hAnsi="Times New Roman" w:cs="Times New Roman"/>
                <w:sz w:val="24"/>
              </w:rPr>
              <w:t xml:space="preserve">Основных </w:t>
            </w:r>
            <w:r w:rsidR="00664F70" w:rsidRPr="003F6C8D">
              <w:rPr>
                <w:rFonts w:ascii="Times New Roman" w:hAnsi="Times New Roman" w:cs="Times New Roman"/>
                <w:sz w:val="24"/>
              </w:rPr>
              <w:t xml:space="preserve">методов </w:t>
            </w:r>
            <w:r w:rsidR="00664F70" w:rsidRPr="003F6C8D">
              <w:rPr>
                <w:rFonts w:ascii="Times New Roman" w:eastAsia="Times New Roman" w:hAnsi="Times New Roman" w:cs="Times New Roman"/>
                <w:sz w:val="24"/>
              </w:rPr>
              <w:t>управления бизнес-процессами и их реинжиниринга</w:t>
            </w:r>
            <w:r w:rsidRPr="003F6C8D">
              <w:rPr>
                <w:rFonts w:ascii="Times New Roman" w:eastAsia="Calibri" w:hAnsi="Times New Roman" w:cs="Times New Roman"/>
                <w:sz w:val="24"/>
              </w:rPr>
              <w:t>.</w:t>
            </w:r>
          </w:p>
          <w:p w14:paraId="5E0C7D9E" w14:textId="12F7DA5E" w:rsidR="000521D3" w:rsidRPr="003F6C8D" w:rsidRDefault="000521D3" w:rsidP="00664F70">
            <w:pPr>
              <w:spacing w:after="0" w:line="240" w:lineRule="auto"/>
              <w:jc w:val="both"/>
              <w:rPr>
                <w:rFonts w:ascii="Times New Roman" w:eastAsia="Calibri" w:hAnsi="Times New Roman" w:cs="Times New Roman"/>
                <w:b/>
                <w:sz w:val="24"/>
              </w:rPr>
            </w:pPr>
            <w:r w:rsidRPr="003F6C8D">
              <w:rPr>
                <w:rFonts w:ascii="Times New Roman" w:eastAsia="Calibri" w:hAnsi="Times New Roman" w:cs="Times New Roman"/>
                <w:b/>
                <w:sz w:val="24"/>
              </w:rPr>
              <w:t xml:space="preserve">Умение: </w:t>
            </w:r>
            <w:r w:rsidRPr="003F6C8D">
              <w:rPr>
                <w:rFonts w:ascii="Times New Roman" w:eastAsia="Calibri" w:hAnsi="Times New Roman" w:cs="Times New Roman"/>
                <w:sz w:val="24"/>
              </w:rPr>
              <w:t xml:space="preserve">Эффективной разработки схем обеспечения </w:t>
            </w:r>
            <w:r w:rsidR="00664F70" w:rsidRPr="003F6C8D">
              <w:rPr>
                <w:rFonts w:ascii="Times New Roman" w:eastAsia="Calibri" w:hAnsi="Times New Roman" w:cs="Times New Roman"/>
                <w:sz w:val="24"/>
              </w:rPr>
              <w:t>защиты прав кредиторов в делах о несостоятельности (банкротстве)</w:t>
            </w:r>
            <w:r w:rsidRPr="003F6C8D">
              <w:rPr>
                <w:rFonts w:ascii="Times New Roman" w:eastAsia="Calibri" w:hAnsi="Times New Roman" w:cs="Times New Roman"/>
                <w:sz w:val="24"/>
              </w:rPr>
              <w:t>.</w:t>
            </w:r>
          </w:p>
        </w:tc>
      </w:tr>
      <w:tr w:rsidR="000521D3" w:rsidRPr="003F6C8D" w14:paraId="1D342F8D" w14:textId="77777777" w:rsidTr="00D77FEF">
        <w:trPr>
          <w:trHeight w:val="106"/>
        </w:trPr>
        <w:tc>
          <w:tcPr>
            <w:tcW w:w="951" w:type="dxa"/>
            <w:vMerge/>
            <w:shd w:val="clear" w:color="auto" w:fill="auto"/>
          </w:tcPr>
          <w:p w14:paraId="36D54D4A" w14:textId="77777777" w:rsidR="000521D3" w:rsidRPr="003F6C8D" w:rsidRDefault="000521D3" w:rsidP="00FC22A2">
            <w:pPr>
              <w:spacing w:after="0" w:line="240" w:lineRule="auto"/>
              <w:jc w:val="both"/>
              <w:rPr>
                <w:rFonts w:ascii="Times New Roman" w:eastAsia="Times New Roman" w:hAnsi="Times New Roman" w:cs="Times New Roman"/>
                <w:sz w:val="24"/>
                <w:lang w:eastAsia="ru-RU"/>
              </w:rPr>
            </w:pPr>
          </w:p>
        </w:tc>
        <w:tc>
          <w:tcPr>
            <w:tcW w:w="2492" w:type="dxa"/>
            <w:vMerge/>
            <w:shd w:val="clear" w:color="auto" w:fill="auto"/>
          </w:tcPr>
          <w:p w14:paraId="3002D498" w14:textId="77777777" w:rsidR="000521D3" w:rsidRPr="003F6C8D" w:rsidRDefault="000521D3" w:rsidP="00FC22A2">
            <w:pPr>
              <w:spacing w:after="0" w:line="240" w:lineRule="auto"/>
              <w:jc w:val="both"/>
              <w:rPr>
                <w:rFonts w:ascii="Times New Roman" w:eastAsia="Calibri" w:hAnsi="Times New Roman" w:cs="Times New Roman"/>
                <w:sz w:val="24"/>
              </w:rPr>
            </w:pPr>
          </w:p>
        </w:tc>
        <w:tc>
          <w:tcPr>
            <w:tcW w:w="2218" w:type="dxa"/>
          </w:tcPr>
          <w:p w14:paraId="77A29458" w14:textId="0C416ED5" w:rsidR="000521D3" w:rsidRPr="003F6C8D" w:rsidRDefault="000521D3" w:rsidP="000521D3">
            <w:pPr>
              <w:tabs>
                <w:tab w:val="left" w:pos="1418"/>
              </w:tabs>
              <w:spacing w:after="0" w:line="240" w:lineRule="auto"/>
              <w:rPr>
                <w:rFonts w:ascii="Times New Roman" w:eastAsia="Times New Roman" w:hAnsi="Times New Roman" w:cs="Times New Roman"/>
                <w:sz w:val="24"/>
              </w:rPr>
            </w:pPr>
            <w:r w:rsidRPr="003F6C8D">
              <w:rPr>
                <w:rFonts w:ascii="Times New Roman" w:eastAsia="Times New Roman" w:hAnsi="Times New Roman" w:cs="Times New Roman"/>
                <w:sz w:val="24"/>
              </w:rPr>
              <w:t>3. Реализует способность управления материальными и финансовыми потоками</w:t>
            </w:r>
            <w:r w:rsidRPr="003F6C8D">
              <w:rPr>
                <w:rFonts w:ascii="Times New Roman" w:eastAsia="Times New Roman" w:hAnsi="Times New Roman" w:cs="Times New Roman"/>
                <w:strike/>
                <w:sz w:val="24"/>
              </w:rPr>
              <w:t>.</w:t>
            </w:r>
          </w:p>
        </w:tc>
        <w:tc>
          <w:tcPr>
            <w:tcW w:w="4053" w:type="dxa"/>
            <w:shd w:val="clear" w:color="auto" w:fill="auto"/>
          </w:tcPr>
          <w:p w14:paraId="3321FEF6" w14:textId="19691328" w:rsidR="000521D3" w:rsidRPr="003F6C8D" w:rsidRDefault="000521D3" w:rsidP="00FC22A2">
            <w:pPr>
              <w:spacing w:after="0" w:line="240" w:lineRule="auto"/>
              <w:jc w:val="both"/>
              <w:rPr>
                <w:rFonts w:ascii="Times New Roman" w:eastAsia="Calibri" w:hAnsi="Times New Roman" w:cs="Times New Roman"/>
                <w:sz w:val="24"/>
              </w:rPr>
            </w:pPr>
            <w:r w:rsidRPr="003F6C8D">
              <w:rPr>
                <w:rFonts w:ascii="Times New Roman" w:eastAsia="Calibri" w:hAnsi="Times New Roman" w:cs="Times New Roman"/>
                <w:b/>
                <w:sz w:val="24"/>
              </w:rPr>
              <w:t xml:space="preserve">Знание: </w:t>
            </w:r>
            <w:r w:rsidRPr="003F6C8D">
              <w:rPr>
                <w:rFonts w:ascii="Times New Roman" w:eastAsia="Calibri" w:hAnsi="Times New Roman" w:cs="Times New Roman"/>
                <w:sz w:val="24"/>
              </w:rPr>
              <w:t xml:space="preserve">Основ управления </w:t>
            </w:r>
            <w:r w:rsidR="00664F70" w:rsidRPr="003F6C8D">
              <w:rPr>
                <w:rFonts w:ascii="Times New Roman" w:eastAsia="Times New Roman" w:hAnsi="Times New Roman" w:cs="Times New Roman"/>
                <w:sz w:val="24"/>
              </w:rPr>
              <w:t>материальными и финансовыми потоками в сфере несостоятельности (банкротства)</w:t>
            </w:r>
            <w:r w:rsidRPr="003F6C8D">
              <w:rPr>
                <w:rFonts w:ascii="Times New Roman" w:eastAsia="Calibri" w:hAnsi="Times New Roman" w:cs="Times New Roman"/>
                <w:sz w:val="24"/>
              </w:rPr>
              <w:t>.</w:t>
            </w:r>
          </w:p>
          <w:p w14:paraId="3A3EFB1C" w14:textId="5570031B" w:rsidR="000521D3" w:rsidRPr="003F6C8D" w:rsidRDefault="000521D3" w:rsidP="006338EE">
            <w:pPr>
              <w:spacing w:after="0" w:line="240" w:lineRule="auto"/>
              <w:jc w:val="both"/>
              <w:rPr>
                <w:rFonts w:ascii="Times New Roman" w:eastAsia="Calibri" w:hAnsi="Times New Roman" w:cs="Times New Roman"/>
                <w:b/>
                <w:sz w:val="24"/>
              </w:rPr>
            </w:pPr>
            <w:r w:rsidRPr="003F6C8D">
              <w:rPr>
                <w:rFonts w:ascii="Times New Roman" w:eastAsia="Calibri" w:hAnsi="Times New Roman" w:cs="Times New Roman"/>
                <w:b/>
                <w:sz w:val="24"/>
              </w:rPr>
              <w:t xml:space="preserve">Умение: </w:t>
            </w:r>
            <w:r w:rsidRPr="003F6C8D">
              <w:rPr>
                <w:rFonts w:ascii="Times New Roman" w:eastAsia="Calibri" w:hAnsi="Times New Roman" w:cs="Times New Roman"/>
                <w:sz w:val="24"/>
              </w:rPr>
              <w:t xml:space="preserve">Разрабатывать и обосновывать решения по управлению </w:t>
            </w:r>
            <w:r w:rsidR="00D51EFF" w:rsidRPr="003F6C8D">
              <w:rPr>
                <w:rFonts w:ascii="Times New Roman" w:eastAsia="Times New Roman" w:hAnsi="Times New Roman" w:cs="Times New Roman"/>
                <w:sz w:val="24"/>
              </w:rPr>
              <w:t>материальными и финансовыми потоками в сфере несостоятельности (банкротства)</w:t>
            </w:r>
            <w:r w:rsidR="00D51EFF" w:rsidRPr="003F6C8D">
              <w:rPr>
                <w:rFonts w:ascii="Times New Roman" w:eastAsia="Calibri" w:hAnsi="Times New Roman" w:cs="Times New Roman"/>
                <w:sz w:val="24"/>
              </w:rPr>
              <w:t>.</w:t>
            </w:r>
          </w:p>
        </w:tc>
      </w:tr>
      <w:tr w:rsidR="000521D3" w:rsidRPr="003F6C8D" w14:paraId="347DFF02" w14:textId="77777777" w:rsidTr="00D77FEF">
        <w:trPr>
          <w:trHeight w:val="106"/>
        </w:trPr>
        <w:tc>
          <w:tcPr>
            <w:tcW w:w="951" w:type="dxa"/>
            <w:vMerge/>
            <w:shd w:val="clear" w:color="auto" w:fill="auto"/>
          </w:tcPr>
          <w:p w14:paraId="536EE681" w14:textId="77777777" w:rsidR="000521D3" w:rsidRPr="003F6C8D" w:rsidRDefault="000521D3" w:rsidP="000521D3">
            <w:pPr>
              <w:spacing w:after="0" w:line="240" w:lineRule="auto"/>
              <w:jc w:val="both"/>
              <w:rPr>
                <w:rFonts w:ascii="Times New Roman" w:eastAsia="Times New Roman" w:hAnsi="Times New Roman" w:cs="Times New Roman"/>
                <w:sz w:val="24"/>
                <w:lang w:eastAsia="ru-RU"/>
              </w:rPr>
            </w:pPr>
          </w:p>
        </w:tc>
        <w:tc>
          <w:tcPr>
            <w:tcW w:w="2492" w:type="dxa"/>
            <w:vMerge/>
            <w:shd w:val="clear" w:color="auto" w:fill="auto"/>
          </w:tcPr>
          <w:p w14:paraId="608DC9F7" w14:textId="77777777" w:rsidR="000521D3" w:rsidRPr="003F6C8D" w:rsidRDefault="000521D3" w:rsidP="000521D3">
            <w:pPr>
              <w:spacing w:after="0" w:line="240" w:lineRule="auto"/>
              <w:jc w:val="both"/>
              <w:rPr>
                <w:rFonts w:ascii="Times New Roman" w:eastAsia="Calibri" w:hAnsi="Times New Roman" w:cs="Times New Roman"/>
                <w:sz w:val="24"/>
              </w:rPr>
            </w:pPr>
          </w:p>
        </w:tc>
        <w:tc>
          <w:tcPr>
            <w:tcW w:w="2218" w:type="dxa"/>
          </w:tcPr>
          <w:p w14:paraId="3A89E02C" w14:textId="62DABF5D" w:rsidR="000521D3" w:rsidRPr="003F6C8D" w:rsidRDefault="000521D3" w:rsidP="000521D3">
            <w:pPr>
              <w:tabs>
                <w:tab w:val="left" w:pos="1418"/>
              </w:tabs>
              <w:spacing w:after="0" w:line="240" w:lineRule="auto"/>
              <w:rPr>
                <w:rFonts w:ascii="Times New Roman" w:eastAsia="Times New Roman" w:hAnsi="Times New Roman" w:cs="Times New Roman"/>
                <w:sz w:val="24"/>
              </w:rPr>
            </w:pPr>
            <w:r w:rsidRPr="003F6C8D">
              <w:rPr>
                <w:rFonts w:ascii="Times New Roman" w:hAnsi="Times New Roman" w:cs="Times New Roman"/>
                <w:sz w:val="24"/>
              </w:rPr>
              <w:t>4. В</w:t>
            </w:r>
            <w:r w:rsidRPr="003F6C8D">
              <w:rPr>
                <w:rFonts w:ascii="Times New Roman" w:eastAsia="Times New Roman" w:hAnsi="Times New Roman" w:cs="Times New Roman"/>
                <w:sz w:val="24"/>
              </w:rPr>
              <w:t>ыявляет риски, существующие в деятельности организации, и управляет ими</w:t>
            </w:r>
            <w:r w:rsidRPr="003F6C8D">
              <w:rPr>
                <w:rFonts w:ascii="Times New Roman" w:eastAsia="Calibri" w:hAnsi="Times New Roman" w:cs="Times New Roman"/>
                <w:sz w:val="24"/>
              </w:rPr>
              <w:t>.</w:t>
            </w:r>
          </w:p>
        </w:tc>
        <w:tc>
          <w:tcPr>
            <w:tcW w:w="4053" w:type="dxa"/>
            <w:shd w:val="clear" w:color="auto" w:fill="auto"/>
          </w:tcPr>
          <w:p w14:paraId="4F8034C6" w14:textId="0FAEB069" w:rsidR="000521D3" w:rsidRPr="003F6C8D" w:rsidRDefault="000521D3" w:rsidP="000521D3">
            <w:pPr>
              <w:spacing w:after="0" w:line="240" w:lineRule="auto"/>
              <w:jc w:val="both"/>
              <w:rPr>
                <w:rFonts w:ascii="Times New Roman" w:eastAsia="Calibri" w:hAnsi="Times New Roman" w:cs="Times New Roman"/>
                <w:sz w:val="24"/>
              </w:rPr>
            </w:pPr>
            <w:r w:rsidRPr="003F6C8D">
              <w:rPr>
                <w:rFonts w:ascii="Times New Roman" w:eastAsia="Calibri" w:hAnsi="Times New Roman" w:cs="Times New Roman"/>
                <w:b/>
                <w:sz w:val="24"/>
              </w:rPr>
              <w:t xml:space="preserve">Знание: </w:t>
            </w:r>
            <w:r w:rsidRPr="003F6C8D">
              <w:rPr>
                <w:rFonts w:ascii="Times New Roman" w:eastAsia="Calibri" w:hAnsi="Times New Roman" w:cs="Times New Roman"/>
                <w:sz w:val="24"/>
              </w:rPr>
              <w:t xml:space="preserve">Основ управления </w:t>
            </w:r>
            <w:r w:rsidR="00D51EFF" w:rsidRPr="003F6C8D">
              <w:rPr>
                <w:rFonts w:ascii="Times New Roman" w:eastAsia="Calibri" w:hAnsi="Times New Roman" w:cs="Times New Roman"/>
                <w:sz w:val="24"/>
              </w:rPr>
              <w:t xml:space="preserve">банкротными </w:t>
            </w:r>
            <w:r w:rsidR="00D51EFF" w:rsidRPr="003F6C8D">
              <w:rPr>
                <w:rFonts w:ascii="Times New Roman" w:eastAsia="Times New Roman" w:hAnsi="Times New Roman" w:cs="Times New Roman"/>
                <w:sz w:val="24"/>
              </w:rPr>
              <w:t>рисками, существующими в деятельности организации</w:t>
            </w:r>
          </w:p>
          <w:p w14:paraId="5669D0D9" w14:textId="02C8A128" w:rsidR="000521D3" w:rsidRPr="003F6C8D" w:rsidRDefault="000521D3" w:rsidP="00D51EFF">
            <w:pPr>
              <w:spacing w:after="0" w:line="240" w:lineRule="auto"/>
              <w:jc w:val="both"/>
              <w:rPr>
                <w:rFonts w:ascii="Times New Roman" w:eastAsia="Calibri" w:hAnsi="Times New Roman" w:cs="Times New Roman"/>
                <w:b/>
                <w:sz w:val="24"/>
              </w:rPr>
            </w:pPr>
            <w:r w:rsidRPr="003F6C8D">
              <w:rPr>
                <w:rFonts w:ascii="Times New Roman" w:eastAsia="Calibri" w:hAnsi="Times New Roman" w:cs="Times New Roman"/>
                <w:b/>
                <w:sz w:val="24"/>
              </w:rPr>
              <w:t xml:space="preserve">Умение: </w:t>
            </w:r>
            <w:r w:rsidRPr="003F6C8D">
              <w:rPr>
                <w:rFonts w:ascii="Times New Roman" w:eastAsia="Calibri" w:hAnsi="Times New Roman" w:cs="Times New Roman"/>
                <w:sz w:val="24"/>
              </w:rPr>
              <w:t xml:space="preserve">Разрабатывать и обосновывать решения по управлению </w:t>
            </w:r>
            <w:r w:rsidR="00D51EFF" w:rsidRPr="003F6C8D">
              <w:rPr>
                <w:rFonts w:ascii="Times New Roman" w:eastAsia="Calibri" w:hAnsi="Times New Roman" w:cs="Times New Roman"/>
                <w:sz w:val="24"/>
              </w:rPr>
              <w:t>рисками, связанными с криминальным банкротством.</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5A95623E" w14:textId="4BA6F899" w:rsidR="000521D3" w:rsidRPr="00D51EFF" w:rsidRDefault="000435C4" w:rsidP="000521D3">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44455D" w:rsidRPr="0044455D">
        <w:rPr>
          <w:rFonts w:ascii="Times New Roman" w:hAnsi="Times New Roman" w:cs="Times New Roman"/>
          <w:sz w:val="28"/>
          <w:szCs w:val="28"/>
        </w:rPr>
        <w:t>Инструменты реструктуризации бизнеса: слияния и поглощения, реструктуризация активов, капитала, задолженности</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 xml:space="preserve">дисциплиной </w:t>
      </w:r>
      <w:r w:rsidR="004B712B" w:rsidRPr="00D51EFF">
        <w:rPr>
          <w:rFonts w:ascii="Times New Roman" w:eastAsia="Times New Roman" w:hAnsi="Times New Roman" w:cs="Times New Roman"/>
          <w:sz w:val="28"/>
          <w:szCs w:val="28"/>
          <w:lang w:eastAsia="ru-RU"/>
        </w:rPr>
        <w:t xml:space="preserve">модуля дисциплин по выбору, углубляющих освоение </w:t>
      </w:r>
      <w:r w:rsidR="00723062" w:rsidRPr="006C2CB4">
        <w:rPr>
          <w:rFonts w:ascii="Times New Roman" w:eastAsia="Times New Roman" w:hAnsi="Times New Roman" w:cs="Times New Roman"/>
          <w:sz w:val="28"/>
          <w:szCs w:val="28"/>
          <w:lang w:eastAsia="ru-RU"/>
        </w:rPr>
        <w:t>программы</w:t>
      </w:r>
      <w:r w:rsidR="004B712B" w:rsidRPr="006C2CB4">
        <w:rPr>
          <w:rFonts w:ascii="Times New Roman" w:eastAsia="Times New Roman" w:hAnsi="Times New Roman" w:cs="Times New Roman"/>
          <w:sz w:val="28"/>
          <w:szCs w:val="28"/>
          <w:lang w:eastAsia="ru-RU"/>
        </w:rPr>
        <w:t xml:space="preserve"> </w:t>
      </w:r>
      <w:r w:rsidR="00A54C30" w:rsidRPr="006C2CB4">
        <w:rPr>
          <w:rFonts w:ascii="Times New Roman" w:eastAsia="Times New Roman" w:hAnsi="Times New Roman" w:cs="Times New Roman"/>
          <w:sz w:val="28"/>
          <w:szCs w:val="28"/>
          <w:lang w:eastAsia="ru-RU"/>
        </w:rPr>
        <w:t xml:space="preserve">магистратуры </w:t>
      </w:r>
      <w:r w:rsidRPr="006C2CB4">
        <w:rPr>
          <w:rFonts w:ascii="Times New Roman" w:eastAsia="Times New Roman" w:hAnsi="Times New Roman" w:cs="Times New Roman"/>
          <w:sz w:val="28"/>
          <w:szCs w:val="28"/>
          <w:lang w:eastAsia="ru-RU"/>
        </w:rPr>
        <w:t xml:space="preserve">по направлению подготовки </w:t>
      </w:r>
      <w:r w:rsidR="000521D3" w:rsidRPr="006C2CB4">
        <w:rPr>
          <w:rFonts w:ascii="Times New Roman" w:eastAsia="Times New Roman" w:hAnsi="Times New Roman" w:cs="Times New Roman"/>
          <w:bCs/>
          <w:sz w:val="28"/>
          <w:szCs w:val="28"/>
          <w:lang w:eastAsia="ru-RU"/>
        </w:rPr>
        <w:t>38.04.02 «Менеджмент</w:t>
      </w:r>
      <w:r w:rsidR="0044455D">
        <w:rPr>
          <w:rFonts w:ascii="Times New Roman" w:eastAsia="Times New Roman" w:hAnsi="Times New Roman" w:cs="Times New Roman"/>
          <w:bCs/>
          <w:sz w:val="28"/>
          <w:szCs w:val="28"/>
          <w:lang w:eastAsia="ru-RU"/>
        </w:rPr>
        <w:t>.</w:t>
      </w:r>
      <w:bookmarkStart w:id="11" w:name="_GoBack"/>
      <w:bookmarkEnd w:id="11"/>
    </w:p>
    <w:p w14:paraId="2F75F9B1" w14:textId="736D0AD0" w:rsidR="004B712B"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D51EFF">
        <w:rPr>
          <w:rFonts w:ascii="Times New Roman" w:eastAsia="Times New Roman" w:hAnsi="Times New Roman" w:cs="Times New Roman"/>
          <w:sz w:val="28"/>
          <w:szCs w:val="28"/>
          <w:lang w:eastAsia="ru-RU"/>
        </w:rPr>
        <w:t>Для освоения</w:t>
      </w:r>
      <w:r w:rsidR="000435C4" w:rsidRPr="00D51EFF">
        <w:rPr>
          <w:rFonts w:ascii="Times New Roman" w:eastAsia="Times New Roman" w:hAnsi="Times New Roman" w:cs="Times New Roman"/>
          <w:sz w:val="28"/>
          <w:szCs w:val="28"/>
          <w:lang w:eastAsia="ru-RU"/>
        </w:rPr>
        <w:t xml:space="preserve"> дисциплины </w:t>
      </w:r>
      <w:bookmarkStart w:id="12" w:name="_Hlk515202574"/>
      <w:r w:rsidRPr="00D51EF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D51EFF"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AB7098">
        <w:rPr>
          <w:rFonts w:ascii="Times New Roman" w:eastAsia="Times New Roman" w:hAnsi="Times New Roman" w:cs="Times New Roman"/>
          <w:sz w:val="28"/>
          <w:szCs w:val="28"/>
          <w:lang w:eastAsia="ru-RU"/>
        </w:rPr>
        <w:lastRenderedPageBreak/>
        <w:t xml:space="preserve">Общая трудоемкость дисциплины составляет 3 зачетные единицы (108 часов). Вид промежуточной аттестации - </w:t>
      </w:r>
      <w:r w:rsidR="00C83B00" w:rsidRPr="00AB7098">
        <w:rPr>
          <w:rFonts w:ascii="Times New Roman" w:eastAsia="Times New Roman" w:hAnsi="Times New Roman" w:cs="Times New Roman"/>
          <w:sz w:val="28"/>
          <w:szCs w:val="28"/>
          <w:lang w:eastAsia="ru-RU"/>
        </w:rPr>
        <w:t>зачет</w:t>
      </w:r>
      <w:r w:rsidRPr="00AB7098">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77777777"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185249"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185249" w:rsidRDefault="00923A8E"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185249" w:rsidRDefault="00923A8E"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Всего</w:t>
            </w:r>
          </w:p>
          <w:p w14:paraId="530B7857" w14:textId="77777777" w:rsidR="00923A8E" w:rsidRPr="00185249" w:rsidRDefault="00923A8E"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34F1EF85" w:rsidR="00923A8E" w:rsidRPr="00185249" w:rsidRDefault="00FC22A2" w:rsidP="00185249">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 xml:space="preserve">Модуль </w:t>
            </w:r>
            <w:r w:rsidR="00185249" w:rsidRPr="00185249">
              <w:rPr>
                <w:rFonts w:ascii="Times New Roman" w:eastAsia="Times New Roman" w:hAnsi="Times New Roman" w:cs="Times New Roman"/>
                <w:b/>
                <w:bCs/>
                <w:sz w:val="24"/>
                <w:szCs w:val="24"/>
                <w:lang w:eastAsia="ru-RU"/>
              </w:rPr>
              <w:t>6</w:t>
            </w:r>
            <w:r w:rsidRPr="00185249">
              <w:rPr>
                <w:rFonts w:ascii="Times New Roman" w:eastAsia="Times New Roman" w:hAnsi="Times New Roman" w:cs="Times New Roman"/>
                <w:b/>
                <w:bCs/>
                <w:sz w:val="24"/>
                <w:szCs w:val="24"/>
                <w:lang w:eastAsia="ru-RU"/>
              </w:rPr>
              <w:t xml:space="preserve"> </w:t>
            </w:r>
            <w:r w:rsidR="00923A8E" w:rsidRPr="00185249">
              <w:rPr>
                <w:rFonts w:ascii="Times New Roman" w:eastAsia="Times New Roman" w:hAnsi="Times New Roman" w:cs="Times New Roman"/>
                <w:b/>
                <w:bCs/>
                <w:sz w:val="24"/>
                <w:szCs w:val="24"/>
                <w:lang w:eastAsia="ru-RU"/>
              </w:rPr>
              <w:t>(в часах)</w:t>
            </w:r>
          </w:p>
        </w:tc>
      </w:tr>
      <w:tr w:rsidR="00923A8E" w:rsidRPr="00185249"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185249" w:rsidRDefault="00923A8E" w:rsidP="00923A8E">
            <w:pPr>
              <w:spacing w:after="0"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185249" w:rsidRDefault="00C83B00"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185249" w:rsidRDefault="00C83B00"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108</w:t>
            </w:r>
          </w:p>
        </w:tc>
      </w:tr>
      <w:tr w:rsidR="00923A8E" w:rsidRPr="00185249"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18524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iCs/>
                <w:sz w:val="24"/>
                <w:szCs w:val="24"/>
                <w:lang w:eastAsia="ru-RU"/>
              </w:rPr>
              <w:t>Аудиторные занятия</w:t>
            </w:r>
            <w:r w:rsidR="003E648F" w:rsidRPr="00185249">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77777777" w:rsidR="00923A8E" w:rsidRPr="00185249"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30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77777777" w:rsidR="00923A8E" w:rsidRPr="00185249"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30</w:t>
            </w:r>
          </w:p>
        </w:tc>
      </w:tr>
      <w:tr w:rsidR="00923A8E" w:rsidRPr="00185249"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18524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77777777" w:rsidR="00923A8E" w:rsidRPr="00185249"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777777" w:rsidR="00923A8E" w:rsidRPr="00185249"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10</w:t>
            </w:r>
          </w:p>
        </w:tc>
      </w:tr>
      <w:tr w:rsidR="00923A8E" w:rsidRPr="00185249"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18524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77777777" w:rsidR="00923A8E" w:rsidRPr="00185249"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20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77777777" w:rsidR="00923A8E" w:rsidRPr="00185249"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20</w:t>
            </w:r>
          </w:p>
        </w:tc>
      </w:tr>
      <w:tr w:rsidR="00923A8E" w:rsidRPr="00185249"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185249"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7777777" w:rsidR="00923A8E" w:rsidRPr="00185249"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78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7777777" w:rsidR="00923A8E" w:rsidRPr="00185249" w:rsidRDefault="00723062"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78</w:t>
            </w:r>
          </w:p>
        </w:tc>
      </w:tr>
      <w:tr w:rsidR="00CB31AD" w:rsidRPr="00185249"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185249"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2A090201" w:rsidR="00CB31AD" w:rsidRPr="00185249" w:rsidRDefault="00185249" w:rsidP="00CB31AD">
            <w:pPr>
              <w:spacing w:after="0" w:line="240" w:lineRule="auto"/>
              <w:jc w:val="center"/>
              <w:rPr>
                <w:rFonts w:ascii="Times New Roman" w:eastAsia="Times New Roman" w:hAnsi="Times New Roman" w:cs="Times New Roman"/>
                <w:b/>
                <w:sz w:val="24"/>
                <w:szCs w:val="24"/>
                <w:lang w:eastAsia="ru-RU"/>
              </w:rPr>
            </w:pPr>
            <w:r w:rsidRPr="00185249">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0EAD2F3" w:rsidR="00CB31AD" w:rsidRPr="00185249" w:rsidRDefault="00185249"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sz w:val="24"/>
                <w:szCs w:val="24"/>
                <w:lang w:eastAsia="ru-RU"/>
              </w:rPr>
              <w:t>Контрольная работа</w:t>
            </w:r>
          </w:p>
        </w:tc>
      </w:tr>
      <w:tr w:rsidR="00CB31AD" w:rsidRPr="00185249"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185249"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185249" w:rsidRDefault="00635A85" w:rsidP="00CB31AD">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З</w:t>
            </w:r>
            <w:r w:rsidR="00CB31AD" w:rsidRPr="00185249">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185249"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З</w:t>
            </w:r>
            <w:r w:rsidR="00CB31AD" w:rsidRPr="00185249">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7A38C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7A38CF">
        <w:rPr>
          <w:rFonts w:ascii="Times New Roman" w:eastAsia="Times New Roman" w:hAnsi="Times New Roman" w:cs="Times New Roman"/>
          <w:b/>
          <w:bCs/>
          <w:sz w:val="28"/>
          <w:szCs w:val="28"/>
        </w:rPr>
        <w:t>5.1. Содержание дисциплины</w:t>
      </w:r>
      <w:bookmarkEnd w:id="21"/>
      <w:bookmarkEnd w:id="22"/>
      <w:bookmarkEnd w:id="23"/>
      <w:r w:rsidR="006F2DBB" w:rsidRPr="007A38CF">
        <w:rPr>
          <w:rFonts w:ascii="Times New Roman" w:eastAsia="Times New Roman" w:hAnsi="Times New Roman" w:cs="Times New Roman"/>
          <w:b/>
          <w:bCs/>
          <w:sz w:val="28"/>
          <w:szCs w:val="28"/>
        </w:rPr>
        <w:t xml:space="preserve"> </w:t>
      </w:r>
      <w:bookmarkStart w:id="24" w:name="_Toc424050337"/>
      <w:bookmarkStart w:id="25" w:name="_Toc424809565"/>
    </w:p>
    <w:p w14:paraId="480EB1A2" w14:textId="50FB9EA4" w:rsidR="008D16AA" w:rsidRPr="007A38CF"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 xml:space="preserve">Тема 1. Понятие </w:t>
      </w:r>
      <w:r w:rsidR="008D16AA" w:rsidRPr="007A38CF">
        <w:rPr>
          <w:rFonts w:ascii="Times New Roman" w:eastAsia="Times New Roman" w:hAnsi="Times New Roman" w:cs="Times New Roman"/>
          <w:b/>
          <w:sz w:val="28"/>
          <w:szCs w:val="28"/>
          <w:lang w:eastAsia="ru-RU"/>
        </w:rPr>
        <w:t>и признаки банкротства. Криминальные банкротства.</w:t>
      </w:r>
    </w:p>
    <w:p w14:paraId="0C7D4EEC" w14:textId="62896775" w:rsidR="00CF7017" w:rsidRPr="007A38CF" w:rsidRDefault="008D16AA"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7A38CF">
        <w:rPr>
          <w:rFonts w:ascii="Times New Roman" w:eastAsia="Times New Roman" w:hAnsi="Times New Roman" w:cs="Times New Roman"/>
          <w:sz w:val="28"/>
          <w:szCs w:val="28"/>
          <w:lang w:eastAsia="ru-RU"/>
        </w:rPr>
        <w:t>Законодательство о банкротстве. Понятие и признаки банкротства юридических и физических лиц. Процессуальный аспект банкротства. Порядок обращения в суд с заявлением о банкротстве. Обязанность должника по подаче заявления о банкротстве. Процедуры банкротства.</w:t>
      </w:r>
    </w:p>
    <w:p w14:paraId="7F073DE0" w14:textId="0BD27B55" w:rsidR="008D16AA" w:rsidRPr="007A38CF" w:rsidRDefault="008D16AA"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7A38CF">
        <w:rPr>
          <w:rFonts w:ascii="Times New Roman" w:eastAsia="Times New Roman" w:hAnsi="Times New Roman" w:cs="Times New Roman"/>
          <w:sz w:val="28"/>
          <w:szCs w:val="28"/>
          <w:lang w:eastAsia="ru-RU"/>
        </w:rPr>
        <w:t xml:space="preserve">Лица, участвующие в деле о банкротстве. Особенности правового статуса кредиторов, должника и арбитражного управляющего. Аффилированные кредиторы. </w:t>
      </w:r>
    </w:p>
    <w:p w14:paraId="3E49760C" w14:textId="0035E43D" w:rsidR="003A07B7" w:rsidRPr="007A38CF" w:rsidRDefault="008D16AA"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7A38CF">
        <w:rPr>
          <w:rFonts w:ascii="Times New Roman" w:eastAsia="Times New Roman" w:hAnsi="Times New Roman" w:cs="Times New Roman"/>
          <w:sz w:val="28"/>
          <w:szCs w:val="28"/>
          <w:lang w:eastAsia="ru-RU"/>
        </w:rPr>
        <w:t>Уголовно-правовой и административно-правовой аспект банкротства. Преднамеренное банкротство. Фиктивное банкротство. Неправомерные действия пи банкротстве. Контролируемое банкротство. Ответственность арбитражного</w:t>
      </w:r>
      <w:r w:rsidR="006D7091" w:rsidRPr="007A38CF">
        <w:rPr>
          <w:rFonts w:ascii="Times New Roman" w:eastAsia="Times New Roman" w:hAnsi="Times New Roman" w:cs="Times New Roman"/>
          <w:sz w:val="28"/>
          <w:szCs w:val="28"/>
          <w:lang w:eastAsia="ru-RU"/>
        </w:rPr>
        <w:t xml:space="preserve"> </w:t>
      </w:r>
      <w:r w:rsidRPr="007A38CF">
        <w:rPr>
          <w:rFonts w:ascii="Times New Roman" w:eastAsia="Times New Roman" w:hAnsi="Times New Roman" w:cs="Times New Roman"/>
          <w:sz w:val="28"/>
          <w:szCs w:val="28"/>
          <w:lang w:eastAsia="ru-RU"/>
        </w:rPr>
        <w:t>управляющего.</w:t>
      </w:r>
    </w:p>
    <w:p w14:paraId="2F8D6458" w14:textId="77777777" w:rsidR="00FA32FB" w:rsidRPr="007A38CF" w:rsidRDefault="00FA32FB" w:rsidP="003A07B7">
      <w:pPr>
        <w:widowControl w:val="0"/>
        <w:spacing w:after="0" w:line="240" w:lineRule="auto"/>
        <w:ind w:firstLine="709"/>
        <w:jc w:val="both"/>
        <w:rPr>
          <w:rFonts w:ascii="Times New Roman" w:eastAsia="Times New Roman" w:hAnsi="Times New Roman" w:cs="Times New Roman"/>
          <w:b/>
          <w:sz w:val="28"/>
          <w:szCs w:val="28"/>
          <w:lang w:eastAsia="ru-RU"/>
        </w:rPr>
      </w:pPr>
    </w:p>
    <w:p w14:paraId="6BA5EE69" w14:textId="50B7A04C" w:rsidR="008D16AA" w:rsidRPr="007A38CF"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 xml:space="preserve">Тема 2. </w:t>
      </w:r>
      <w:r w:rsidR="008D16AA" w:rsidRPr="007A38CF">
        <w:rPr>
          <w:rFonts w:ascii="Times New Roman" w:eastAsia="Times New Roman" w:hAnsi="Times New Roman" w:cs="Times New Roman"/>
          <w:b/>
          <w:sz w:val="28"/>
          <w:szCs w:val="28"/>
          <w:lang w:eastAsia="ru-RU"/>
        </w:rPr>
        <w:t>Процедуры банкротства юридических лиц</w:t>
      </w:r>
    </w:p>
    <w:p w14:paraId="3DF49B1A" w14:textId="26D11CAA" w:rsidR="00CF1080" w:rsidRPr="007A38CF" w:rsidRDefault="008D16AA" w:rsidP="00337A59">
      <w:pPr>
        <w:widowControl w:val="0"/>
        <w:spacing w:after="0" w:line="240" w:lineRule="auto"/>
        <w:ind w:firstLine="709"/>
        <w:jc w:val="both"/>
        <w:rPr>
          <w:rFonts w:ascii="Times New Roman" w:hAnsi="Times New Roman" w:cs="Times New Roman"/>
          <w:bCs/>
          <w:color w:val="22272F"/>
          <w:sz w:val="28"/>
          <w:szCs w:val="28"/>
          <w:shd w:val="clear" w:color="auto" w:fill="FFFFFF"/>
        </w:rPr>
      </w:pPr>
      <w:r w:rsidRPr="007A38CF">
        <w:rPr>
          <w:rFonts w:ascii="Times New Roman" w:eastAsia="Times New Roman" w:hAnsi="Times New Roman" w:cs="Times New Roman"/>
          <w:sz w:val="28"/>
          <w:szCs w:val="28"/>
          <w:lang w:eastAsia="ru-RU"/>
        </w:rPr>
        <w:t xml:space="preserve">Обеспечительная процедура банкротства (наблюдение). Порядок введения наблюдения. Цели наблюдения. </w:t>
      </w:r>
      <w:r w:rsidRPr="007A38CF">
        <w:rPr>
          <w:rFonts w:ascii="Times New Roman" w:hAnsi="Times New Roman" w:cs="Times New Roman"/>
          <w:bCs/>
          <w:color w:val="22272F"/>
          <w:sz w:val="28"/>
          <w:szCs w:val="28"/>
          <w:shd w:val="clear" w:color="auto" w:fill="FFFFFF"/>
        </w:rPr>
        <w:t>Ограничения и обязанности должника в ходе наблюдения</w:t>
      </w:r>
      <w:r w:rsidRPr="007A38CF">
        <w:rPr>
          <w:rFonts w:ascii="Times New Roman" w:eastAsia="Times New Roman" w:hAnsi="Times New Roman" w:cs="Times New Roman"/>
          <w:sz w:val="28"/>
          <w:szCs w:val="28"/>
          <w:lang w:eastAsia="ru-RU"/>
        </w:rPr>
        <w:t xml:space="preserve">. </w:t>
      </w:r>
      <w:r w:rsidRPr="007A38CF">
        <w:rPr>
          <w:rFonts w:ascii="Times New Roman" w:hAnsi="Times New Roman" w:cs="Times New Roman"/>
          <w:bCs/>
          <w:color w:val="22272F"/>
          <w:sz w:val="28"/>
          <w:szCs w:val="28"/>
          <w:shd w:val="clear" w:color="auto" w:fill="FFFFFF"/>
        </w:rPr>
        <w:t>Анализ финансового состояния должника. Выявление признаков преднамеренного или фиктивного банкротства. Установление размера требований кредиторов.</w:t>
      </w:r>
    </w:p>
    <w:p w14:paraId="3F4577F4" w14:textId="50E177ED" w:rsidR="008D16AA" w:rsidRPr="007A38CF" w:rsidRDefault="008D16AA" w:rsidP="00337A59">
      <w:pPr>
        <w:widowControl w:val="0"/>
        <w:spacing w:after="0" w:line="240" w:lineRule="auto"/>
        <w:ind w:firstLine="709"/>
        <w:jc w:val="both"/>
        <w:rPr>
          <w:rFonts w:ascii="Times New Roman" w:hAnsi="Times New Roman" w:cs="Times New Roman"/>
          <w:bCs/>
          <w:color w:val="22272F"/>
          <w:sz w:val="28"/>
          <w:szCs w:val="28"/>
          <w:shd w:val="clear" w:color="auto" w:fill="FFFFFF"/>
        </w:rPr>
      </w:pPr>
      <w:r w:rsidRPr="007A38CF">
        <w:rPr>
          <w:rFonts w:ascii="Times New Roman" w:hAnsi="Times New Roman" w:cs="Times New Roman"/>
          <w:bCs/>
          <w:color w:val="22272F"/>
          <w:sz w:val="28"/>
          <w:szCs w:val="28"/>
          <w:shd w:val="clear" w:color="auto" w:fill="FFFFFF"/>
        </w:rPr>
        <w:t xml:space="preserve">Реабилитационные процедуры банкротства юридических лиц: финансовое оздоровление, внешнее управление, мировое соглашение. </w:t>
      </w:r>
      <w:r w:rsidR="006D7091" w:rsidRPr="007A38CF">
        <w:rPr>
          <w:rFonts w:ascii="Times New Roman" w:hAnsi="Times New Roman" w:cs="Times New Roman"/>
          <w:bCs/>
          <w:color w:val="22272F"/>
          <w:sz w:val="28"/>
          <w:szCs w:val="28"/>
          <w:shd w:val="clear" w:color="auto" w:fill="FFFFFF"/>
        </w:rPr>
        <w:t xml:space="preserve">Цели и последствия введения реабилитационных процедур. Особенности противодействия криминальным банкротствам в реабилитационных </w:t>
      </w:r>
      <w:r w:rsidR="006D7091" w:rsidRPr="007A38CF">
        <w:rPr>
          <w:rFonts w:ascii="Times New Roman" w:hAnsi="Times New Roman" w:cs="Times New Roman"/>
          <w:bCs/>
          <w:color w:val="22272F"/>
          <w:sz w:val="28"/>
          <w:szCs w:val="28"/>
          <w:shd w:val="clear" w:color="auto" w:fill="FFFFFF"/>
        </w:rPr>
        <w:lastRenderedPageBreak/>
        <w:t>процедурах.</w:t>
      </w:r>
    </w:p>
    <w:p w14:paraId="225B7B65" w14:textId="191BF3A7" w:rsidR="006D7091" w:rsidRPr="007A38CF" w:rsidRDefault="006D7091"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7A38CF">
        <w:rPr>
          <w:rFonts w:ascii="Times New Roman" w:hAnsi="Times New Roman" w:cs="Times New Roman"/>
          <w:bCs/>
          <w:color w:val="22272F"/>
          <w:sz w:val="28"/>
          <w:szCs w:val="28"/>
          <w:shd w:val="clear" w:color="auto" w:fill="FFFFFF"/>
        </w:rPr>
        <w:t>Конкурсное производство, как ликвидационная процедура банкротства юридических лиц. Порядок формирования и распределения конкурсной массы. Особенности противодействия криминальным банкротствам в конкурсном производстве. Субординирование требований аффилированных кредиторов. Контроль за деятельностью конкурсного управляющего.</w:t>
      </w:r>
    </w:p>
    <w:p w14:paraId="6BEF0D9C" w14:textId="77777777" w:rsidR="00CF1080" w:rsidRPr="007A38CF" w:rsidRDefault="00CF108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43E2F972" w14:textId="77777777" w:rsidR="006D7091" w:rsidRPr="007A38CF"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 xml:space="preserve">Тема </w:t>
      </w:r>
      <w:r w:rsidR="003A07B7" w:rsidRPr="007A38CF">
        <w:rPr>
          <w:rFonts w:ascii="Times New Roman" w:eastAsia="Times New Roman" w:hAnsi="Times New Roman" w:cs="Times New Roman"/>
          <w:b/>
          <w:sz w:val="28"/>
          <w:szCs w:val="28"/>
          <w:lang w:eastAsia="ru-RU"/>
        </w:rPr>
        <w:t>3</w:t>
      </w:r>
      <w:r w:rsidRPr="007A38CF">
        <w:rPr>
          <w:rFonts w:ascii="Times New Roman" w:eastAsia="Times New Roman" w:hAnsi="Times New Roman" w:cs="Times New Roman"/>
          <w:b/>
          <w:sz w:val="28"/>
          <w:szCs w:val="28"/>
          <w:lang w:eastAsia="ru-RU"/>
        </w:rPr>
        <w:t xml:space="preserve">. </w:t>
      </w:r>
      <w:r w:rsidR="006D7091" w:rsidRPr="007A38CF">
        <w:rPr>
          <w:rFonts w:ascii="Times New Roman" w:eastAsia="Times New Roman" w:hAnsi="Times New Roman" w:cs="Times New Roman"/>
          <w:b/>
          <w:sz w:val="28"/>
          <w:szCs w:val="28"/>
          <w:lang w:eastAsia="ru-RU"/>
        </w:rPr>
        <w:t>Процедуры банкротства физических лиц</w:t>
      </w:r>
    </w:p>
    <w:p w14:paraId="4C8ECB97" w14:textId="77777777" w:rsidR="006D7091" w:rsidRPr="007A38CF" w:rsidRDefault="006D7091" w:rsidP="007A38CF">
      <w:pPr>
        <w:spacing w:after="0" w:line="240" w:lineRule="auto"/>
        <w:ind w:firstLine="709"/>
        <w:jc w:val="both"/>
        <w:rPr>
          <w:rFonts w:ascii="Times New Roman" w:hAnsi="Times New Roman" w:cs="Times New Roman"/>
          <w:sz w:val="28"/>
          <w:szCs w:val="28"/>
        </w:rPr>
      </w:pPr>
      <w:r w:rsidRPr="007A38CF">
        <w:rPr>
          <w:rFonts w:ascii="Times New Roman" w:hAnsi="Times New Roman" w:cs="Times New Roman"/>
          <w:sz w:val="28"/>
          <w:szCs w:val="28"/>
        </w:rPr>
        <w:t>Особенности регулирования отношений, связанных с банкротством граждан. Финансовый управляющий в деле о банкротстве гражданина.</w:t>
      </w:r>
    </w:p>
    <w:p w14:paraId="36E761D6" w14:textId="103D7A3E" w:rsidR="006D7091" w:rsidRPr="007A38CF" w:rsidRDefault="006D7091" w:rsidP="007A38CF">
      <w:pPr>
        <w:spacing w:after="0" w:line="240" w:lineRule="auto"/>
        <w:ind w:firstLine="709"/>
        <w:jc w:val="both"/>
        <w:rPr>
          <w:rFonts w:ascii="Times New Roman" w:hAnsi="Times New Roman" w:cs="Times New Roman"/>
          <w:sz w:val="28"/>
          <w:szCs w:val="28"/>
        </w:rPr>
      </w:pPr>
      <w:r w:rsidRPr="007A38CF">
        <w:rPr>
          <w:rFonts w:ascii="Times New Roman" w:hAnsi="Times New Roman" w:cs="Times New Roman"/>
          <w:sz w:val="28"/>
          <w:szCs w:val="28"/>
        </w:rPr>
        <w:t xml:space="preserve">Процедуры, применяемые в деле о банкротстве гражданина: реструктуризация долгов гражданина, реализация имущества гражданина, мировое соглашение. Последствия введения реструктуризации долгов гражданина. Последствия признания гражданина банкротом. Особенности формирования и распределения конкурсной массы гражданина – должника. </w:t>
      </w:r>
    </w:p>
    <w:p w14:paraId="0E7BC0A3" w14:textId="4A4FE097" w:rsidR="00CF1080" w:rsidRPr="007A38CF" w:rsidRDefault="006D7091" w:rsidP="007A38CF">
      <w:pPr>
        <w:spacing w:after="0" w:line="240" w:lineRule="auto"/>
        <w:ind w:firstLine="709"/>
        <w:jc w:val="both"/>
        <w:rPr>
          <w:rFonts w:ascii="Times New Roman" w:hAnsi="Times New Roman" w:cs="Times New Roman"/>
          <w:sz w:val="28"/>
          <w:szCs w:val="28"/>
        </w:rPr>
      </w:pPr>
      <w:r w:rsidRPr="007A38CF">
        <w:rPr>
          <w:rFonts w:ascii="Times New Roman" w:hAnsi="Times New Roman" w:cs="Times New Roman"/>
          <w:sz w:val="28"/>
          <w:szCs w:val="28"/>
        </w:rPr>
        <w:t>Особенности противодействия криминальным банкротствам в</w:t>
      </w:r>
      <w:r w:rsidR="00C80E14" w:rsidRPr="007A38CF">
        <w:rPr>
          <w:rFonts w:ascii="Times New Roman" w:hAnsi="Times New Roman" w:cs="Times New Roman"/>
          <w:sz w:val="28"/>
          <w:szCs w:val="28"/>
        </w:rPr>
        <w:t xml:space="preserve"> </w:t>
      </w:r>
      <w:r w:rsidRPr="007A38CF">
        <w:rPr>
          <w:rFonts w:ascii="Times New Roman" w:hAnsi="Times New Roman" w:cs="Times New Roman"/>
          <w:sz w:val="28"/>
          <w:szCs w:val="28"/>
        </w:rPr>
        <w:t>деле о банкротстве гражданина. Поиск имущества должника</w:t>
      </w:r>
      <w:r w:rsidR="00FA32FB" w:rsidRPr="007A38CF">
        <w:rPr>
          <w:rFonts w:ascii="Times New Roman" w:hAnsi="Times New Roman" w:cs="Times New Roman"/>
          <w:sz w:val="28"/>
          <w:szCs w:val="28"/>
        </w:rPr>
        <w:t xml:space="preserve">. Противодействие формированию приоритетной задолженности. </w:t>
      </w:r>
    </w:p>
    <w:p w14:paraId="3C99D35B" w14:textId="77777777" w:rsidR="00CF1080" w:rsidRPr="007A38CF"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785357E5" w14:textId="0E25F2E2" w:rsidR="00FA32FB" w:rsidRPr="007A38CF"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Тема 4</w:t>
      </w:r>
      <w:r w:rsidR="00BA6166" w:rsidRPr="007A38CF">
        <w:rPr>
          <w:rFonts w:ascii="Times New Roman" w:eastAsia="Times New Roman" w:hAnsi="Times New Roman" w:cs="Times New Roman"/>
          <w:b/>
          <w:sz w:val="28"/>
          <w:szCs w:val="28"/>
          <w:lang w:eastAsia="ru-RU"/>
        </w:rPr>
        <w:t xml:space="preserve">. </w:t>
      </w:r>
      <w:r w:rsidR="00FA32FB" w:rsidRPr="007A38CF">
        <w:rPr>
          <w:rFonts w:ascii="Times New Roman" w:eastAsia="Times New Roman" w:hAnsi="Times New Roman" w:cs="Times New Roman"/>
          <w:b/>
          <w:sz w:val="28"/>
          <w:szCs w:val="28"/>
          <w:lang w:eastAsia="ru-RU"/>
        </w:rPr>
        <w:t>Оспаривание сделок должника как мера по противодействию криминальным банкротствам</w:t>
      </w:r>
    </w:p>
    <w:p w14:paraId="044F729D" w14:textId="5ADC00D5" w:rsidR="00FA32FB" w:rsidRPr="007A38CF" w:rsidRDefault="00FA32FB" w:rsidP="00337A59">
      <w:pPr>
        <w:suppressAutoHyphens/>
        <w:spacing w:after="0" w:line="240" w:lineRule="auto"/>
        <w:ind w:firstLine="709"/>
        <w:jc w:val="both"/>
        <w:rPr>
          <w:rFonts w:ascii="Times New Roman" w:hAnsi="Times New Roman" w:cs="Times New Roman"/>
          <w:bCs/>
          <w:color w:val="22272F"/>
          <w:sz w:val="28"/>
          <w:szCs w:val="38"/>
          <w:shd w:val="clear" w:color="auto" w:fill="FFFFFF"/>
        </w:rPr>
      </w:pPr>
      <w:r w:rsidRPr="007A38CF">
        <w:rPr>
          <w:rFonts w:ascii="Times New Roman" w:hAnsi="Times New Roman" w:cs="Times New Roman"/>
          <w:bCs/>
          <w:color w:val="22272F"/>
          <w:sz w:val="28"/>
          <w:szCs w:val="38"/>
          <w:shd w:val="clear" w:color="auto" w:fill="FFFFFF"/>
        </w:rPr>
        <w:t>Схемы вывода активов должника в преддверии банкротства. Оценка перспектив возврата активов должника в конкурсную массу.</w:t>
      </w:r>
    </w:p>
    <w:p w14:paraId="6F8C2309" w14:textId="2BC6CA66" w:rsidR="00CF1080" w:rsidRPr="007A38CF" w:rsidRDefault="00FA32FB" w:rsidP="00337A59">
      <w:pPr>
        <w:suppressAutoHyphens/>
        <w:spacing w:after="0" w:line="240" w:lineRule="auto"/>
        <w:ind w:firstLine="709"/>
        <w:jc w:val="both"/>
        <w:rPr>
          <w:rFonts w:ascii="Times New Roman" w:eastAsia="Times New Roman" w:hAnsi="Times New Roman" w:cs="Times New Roman"/>
          <w:szCs w:val="28"/>
          <w:lang w:eastAsia="ru-RU"/>
        </w:rPr>
      </w:pPr>
      <w:r w:rsidRPr="007A38CF">
        <w:rPr>
          <w:rFonts w:ascii="Times New Roman" w:hAnsi="Times New Roman" w:cs="Times New Roman"/>
          <w:bCs/>
          <w:color w:val="22272F"/>
          <w:sz w:val="28"/>
          <w:szCs w:val="38"/>
          <w:shd w:val="clear" w:color="auto" w:fill="FFFFFF"/>
        </w:rPr>
        <w:t>Оспаривание подозрительных сделок должника</w:t>
      </w:r>
      <w:r w:rsidR="003A07B7" w:rsidRPr="007A38CF">
        <w:rPr>
          <w:rFonts w:ascii="Times New Roman" w:eastAsia="Times New Roman" w:hAnsi="Times New Roman" w:cs="Times New Roman"/>
          <w:szCs w:val="28"/>
          <w:lang w:eastAsia="ru-RU"/>
        </w:rPr>
        <w:t xml:space="preserve"> </w:t>
      </w:r>
      <w:r w:rsidRPr="007A38CF">
        <w:rPr>
          <w:rFonts w:ascii="Times New Roman" w:hAnsi="Times New Roman" w:cs="Times New Roman"/>
          <w:bCs/>
          <w:color w:val="22272F"/>
          <w:sz w:val="28"/>
          <w:szCs w:val="38"/>
          <w:shd w:val="clear" w:color="auto" w:fill="FFFFFF"/>
        </w:rPr>
        <w:t>Оспаривание сделок должника, влекущих за собой оказание предпочтения одному из кредиторов перед другими кредиторами. Последствия признания сделки недействительной.</w:t>
      </w:r>
    </w:p>
    <w:p w14:paraId="6E291677" w14:textId="77777777" w:rsidR="00CF1080" w:rsidRPr="007A38CF"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0A7EDE02" w14:textId="77777777" w:rsidR="00BC3852" w:rsidRPr="007A38CF"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 xml:space="preserve">Тема </w:t>
      </w:r>
      <w:r w:rsidR="003A07B7" w:rsidRPr="007A38CF">
        <w:rPr>
          <w:rFonts w:ascii="Times New Roman" w:eastAsia="Times New Roman" w:hAnsi="Times New Roman" w:cs="Times New Roman"/>
          <w:b/>
          <w:sz w:val="28"/>
          <w:szCs w:val="28"/>
          <w:lang w:eastAsia="ru-RU"/>
        </w:rPr>
        <w:t>5</w:t>
      </w:r>
      <w:r w:rsidRPr="007A38CF">
        <w:rPr>
          <w:rFonts w:ascii="Times New Roman" w:eastAsia="Times New Roman" w:hAnsi="Times New Roman" w:cs="Times New Roman"/>
          <w:b/>
          <w:sz w:val="28"/>
          <w:szCs w:val="28"/>
          <w:lang w:eastAsia="ru-RU"/>
        </w:rPr>
        <w:t xml:space="preserve">. </w:t>
      </w:r>
      <w:r w:rsidR="00BC3852" w:rsidRPr="007A38CF">
        <w:rPr>
          <w:rFonts w:ascii="Times New Roman" w:eastAsia="Times New Roman" w:hAnsi="Times New Roman" w:cs="Times New Roman"/>
          <w:b/>
          <w:sz w:val="28"/>
          <w:szCs w:val="28"/>
          <w:lang w:eastAsia="ru-RU"/>
        </w:rPr>
        <w:t>Привлечение к субсидиарной ответственности к</w:t>
      </w:r>
      <w:r w:rsidR="00BC3852" w:rsidRPr="007A38CF">
        <w:rPr>
          <w:rFonts w:ascii="Times New Roman" w:hAnsi="Times New Roman" w:cs="Times New Roman"/>
          <w:b/>
          <w:bCs/>
          <w:color w:val="22272F"/>
          <w:sz w:val="28"/>
          <w:szCs w:val="28"/>
          <w:shd w:val="clear" w:color="auto" w:fill="FFFFFF"/>
        </w:rPr>
        <w:t>онтролирующих должника лиц в рамках</w:t>
      </w:r>
      <w:r w:rsidR="00BC3852" w:rsidRPr="007A38CF">
        <w:rPr>
          <w:rFonts w:ascii="Times New Roman" w:eastAsia="Times New Roman" w:hAnsi="Times New Roman" w:cs="Times New Roman"/>
          <w:b/>
          <w:sz w:val="28"/>
          <w:szCs w:val="28"/>
          <w:lang w:eastAsia="ru-RU"/>
        </w:rPr>
        <w:t xml:space="preserve"> противодействия криминальным банкротствам</w:t>
      </w:r>
    </w:p>
    <w:p w14:paraId="7B657646" w14:textId="77777777" w:rsidR="0075273A" w:rsidRPr="007A38CF" w:rsidRDefault="00BC3852" w:rsidP="007A38CF">
      <w:pPr>
        <w:spacing w:after="0" w:line="240" w:lineRule="auto"/>
        <w:ind w:firstLine="709"/>
        <w:jc w:val="both"/>
        <w:rPr>
          <w:rFonts w:ascii="Times New Roman" w:hAnsi="Times New Roman" w:cs="Times New Roman"/>
          <w:sz w:val="28"/>
        </w:rPr>
      </w:pPr>
      <w:bookmarkStart w:id="26" w:name="_Toc423446399"/>
      <w:bookmarkStart w:id="27" w:name="_Toc506804990"/>
      <w:r w:rsidRPr="007A38CF">
        <w:rPr>
          <w:rFonts w:ascii="Times New Roman" w:hAnsi="Times New Roman" w:cs="Times New Roman"/>
          <w:sz w:val="28"/>
        </w:rPr>
        <w:t>Понятие контролирующего лица. Субсидиарная ответственность за невозможность полного погашения требований кредиторов. Субсидиарная ответственность за неподачу (несвоевременную подачу) заявления должника о банкротстве.</w:t>
      </w:r>
    </w:p>
    <w:p w14:paraId="6BA0E84F" w14:textId="3EB7469F" w:rsidR="00BC3852" w:rsidRPr="007A38CF" w:rsidRDefault="00BC3852" w:rsidP="007A38CF">
      <w:pPr>
        <w:spacing w:after="0" w:line="240" w:lineRule="auto"/>
        <w:ind w:firstLine="709"/>
        <w:jc w:val="both"/>
        <w:rPr>
          <w:rFonts w:ascii="Times New Roman" w:hAnsi="Times New Roman" w:cs="Times New Roman"/>
          <w:sz w:val="28"/>
        </w:rPr>
      </w:pPr>
      <w:r w:rsidRPr="007A38CF">
        <w:rPr>
          <w:rFonts w:ascii="Times New Roman" w:hAnsi="Times New Roman" w:cs="Times New Roman"/>
          <w:sz w:val="28"/>
        </w:rPr>
        <w:t>Рассмотрение заявления о привлечении к субсидиарной ответственности в деле о банкротстве</w:t>
      </w:r>
      <w:r w:rsidR="0075273A" w:rsidRPr="007A38CF">
        <w:rPr>
          <w:rFonts w:ascii="Times New Roman" w:hAnsi="Times New Roman" w:cs="Times New Roman"/>
          <w:sz w:val="28"/>
        </w:rPr>
        <w:t>. Взыскание убытков при банкротстве.</w:t>
      </w:r>
    </w:p>
    <w:p w14:paraId="46FBE1F1" w14:textId="77777777" w:rsidR="00BC3852" w:rsidRDefault="00BC3852" w:rsidP="001B1EEE">
      <w:pPr>
        <w:suppressAutoHyphens/>
        <w:spacing w:before="120" w:after="120" w:line="240" w:lineRule="auto"/>
        <w:jc w:val="center"/>
        <w:rPr>
          <w:rFonts w:ascii="Times New Roman" w:eastAsia="Times New Roman" w:hAnsi="Times New Roman" w:cs="Times New Roman"/>
          <w:b/>
          <w:bCs/>
          <w:sz w:val="28"/>
          <w:szCs w:val="28"/>
        </w:rPr>
      </w:pPr>
    </w:p>
    <w:p w14:paraId="6544EB3D" w14:textId="3E600FD9"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w:t>
      </w:r>
      <w:r w:rsidR="00D51EFF">
        <w:rPr>
          <w:rFonts w:ascii="Times New Roman" w:eastAsia="Times New Roman" w:hAnsi="Times New Roman" w:cs="Times New Roman"/>
          <w:b/>
          <w:bCs/>
          <w:sz w:val="28"/>
          <w:szCs w:val="28"/>
        </w:rPr>
        <w:t xml:space="preserve"> </w:t>
      </w:r>
      <w:r w:rsidRPr="00840B74">
        <w:rPr>
          <w:rFonts w:ascii="Times New Roman" w:eastAsia="Times New Roman" w:hAnsi="Times New Roman" w:cs="Times New Roman"/>
          <w:b/>
          <w:bCs/>
          <w:sz w:val="28"/>
          <w:szCs w:val="28"/>
        </w:rPr>
        <w:t>–</w:t>
      </w:r>
      <w:r w:rsidR="00D51EFF">
        <w:rPr>
          <w:rFonts w:ascii="Times New Roman" w:eastAsia="Times New Roman" w:hAnsi="Times New Roman" w:cs="Times New Roman"/>
          <w:b/>
          <w:bCs/>
          <w:sz w:val="28"/>
          <w:szCs w:val="28"/>
        </w:rPr>
        <w:t xml:space="preserve"> </w:t>
      </w:r>
      <w:r w:rsidRPr="00840B74">
        <w:rPr>
          <w:rFonts w:ascii="Times New Roman" w:eastAsia="Times New Roman" w:hAnsi="Times New Roman" w:cs="Times New Roman"/>
          <w:b/>
          <w:bCs/>
          <w:sz w:val="28"/>
          <w:szCs w:val="28"/>
        </w:rPr>
        <w:t>тематический план</w:t>
      </w:r>
      <w:bookmarkEnd w:id="26"/>
    </w:p>
    <w:p w14:paraId="5E9E3C5C" w14:textId="4ADFA699"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Таблица 2</w:t>
      </w:r>
      <w:bookmarkStart w:id="28" w:name="_Toc506804991"/>
      <w:bookmarkEnd w:id="24"/>
      <w:bookmarkEnd w:id="25"/>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923"/>
        <w:gridCol w:w="849"/>
        <w:gridCol w:w="1094"/>
        <w:gridCol w:w="1080"/>
        <w:gridCol w:w="1486"/>
        <w:gridCol w:w="1160"/>
        <w:gridCol w:w="1667"/>
      </w:tblGrid>
      <w:tr w:rsidR="00234F97" w:rsidRPr="00234F97" w14:paraId="4BF3375E" w14:textId="77777777" w:rsidTr="003F6C8D">
        <w:tc>
          <w:tcPr>
            <w:tcW w:w="234"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пп/п</w:t>
            </w:r>
          </w:p>
        </w:tc>
        <w:tc>
          <w:tcPr>
            <w:tcW w:w="990"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18"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858"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w:t>
            </w:r>
            <w:r w:rsidRPr="00AC15B3">
              <w:rPr>
                <w:rFonts w:ascii="Times New Roman" w:hAnsi="Times New Roman" w:cs="Times New Roman"/>
                <w:b/>
                <w:bCs/>
                <w:sz w:val="24"/>
                <w:szCs w:val="24"/>
              </w:rPr>
              <w:lastRenderedPageBreak/>
              <w:t>и</w:t>
            </w:r>
          </w:p>
        </w:tc>
      </w:tr>
      <w:tr w:rsidR="00234F97" w:rsidRPr="00234F97" w14:paraId="47645AD6" w14:textId="77777777" w:rsidTr="003F6C8D">
        <w:tc>
          <w:tcPr>
            <w:tcW w:w="234"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990"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37"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84"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597"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858"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3F6C8D">
        <w:tc>
          <w:tcPr>
            <w:tcW w:w="234"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990"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37"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63" w:type="pct"/>
            <w:shd w:val="clear" w:color="auto" w:fill="auto"/>
          </w:tcPr>
          <w:p w14:paraId="59AEA530"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w:t>
            </w:r>
            <w:r w:rsidRPr="00AC15B3">
              <w:rPr>
                <w:rFonts w:ascii="Times New Roman" w:hAnsi="Times New Roman" w:cs="Times New Roman"/>
                <w:sz w:val="24"/>
                <w:szCs w:val="24"/>
              </w:rPr>
              <w:lastRenderedPageBreak/>
              <w:t>в т.ч.:</w:t>
            </w:r>
          </w:p>
        </w:tc>
        <w:tc>
          <w:tcPr>
            <w:tcW w:w="556"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lastRenderedPageBreak/>
              <w:t>Лекции</w:t>
            </w:r>
          </w:p>
        </w:tc>
        <w:tc>
          <w:tcPr>
            <w:tcW w:w="765" w:type="pct"/>
            <w:shd w:val="clear" w:color="auto" w:fill="auto"/>
          </w:tcPr>
          <w:p w14:paraId="6136D2D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Семинары, </w:t>
            </w:r>
            <w:r w:rsidRPr="00AC15B3">
              <w:rPr>
                <w:rFonts w:ascii="Times New Roman" w:hAnsi="Times New Roman" w:cs="Times New Roman"/>
                <w:sz w:val="24"/>
                <w:szCs w:val="24"/>
              </w:rPr>
              <w:lastRenderedPageBreak/>
              <w:t>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97"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858"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3F6C8D">
        <w:tc>
          <w:tcPr>
            <w:tcW w:w="234" w:type="pct"/>
            <w:shd w:val="clear" w:color="auto" w:fill="auto"/>
          </w:tcPr>
          <w:p w14:paraId="1E3C2CA3" w14:textId="0B64E95E"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1.</w:t>
            </w:r>
          </w:p>
        </w:tc>
        <w:tc>
          <w:tcPr>
            <w:tcW w:w="990" w:type="pct"/>
            <w:shd w:val="clear" w:color="auto" w:fill="auto"/>
            <w:vAlign w:val="center"/>
          </w:tcPr>
          <w:p w14:paraId="05891C8B" w14:textId="771F3B40" w:rsidR="00AC15B3" w:rsidRPr="007A38CF" w:rsidRDefault="00AC15B3" w:rsidP="007A38CF">
            <w:pPr>
              <w:suppressAutoHyphen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1. </w:t>
            </w:r>
            <w:r w:rsidR="007A38CF" w:rsidRPr="007A38CF">
              <w:rPr>
                <w:rFonts w:ascii="Times New Roman" w:eastAsia="Times New Roman" w:hAnsi="Times New Roman" w:cs="Times New Roman"/>
                <w:sz w:val="24"/>
                <w:szCs w:val="24"/>
                <w:lang w:eastAsia="ru-RU"/>
              </w:rPr>
              <w:t>Понятие и признаки банкротства. Криминальные банкротства.</w:t>
            </w:r>
          </w:p>
        </w:tc>
        <w:tc>
          <w:tcPr>
            <w:tcW w:w="437" w:type="pct"/>
            <w:shd w:val="clear" w:color="auto" w:fill="auto"/>
            <w:vAlign w:val="center"/>
          </w:tcPr>
          <w:p w14:paraId="7818C43A" w14:textId="3FCD2C51" w:rsidR="00AC15B3" w:rsidRPr="007A38CF" w:rsidRDefault="00C600B5"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63" w:type="pct"/>
            <w:shd w:val="clear" w:color="auto" w:fill="auto"/>
            <w:vAlign w:val="center"/>
          </w:tcPr>
          <w:p w14:paraId="692CED10" w14:textId="49A2A0DE"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7B8F72B9" w14:textId="7F024BAC"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9312356" w14:textId="161DFC53"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597" w:type="pct"/>
            <w:shd w:val="clear" w:color="auto" w:fill="auto"/>
            <w:vAlign w:val="center"/>
          </w:tcPr>
          <w:p w14:paraId="7D256518" w14:textId="22C0512F"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16</w:t>
            </w:r>
          </w:p>
        </w:tc>
        <w:tc>
          <w:tcPr>
            <w:tcW w:w="858" w:type="pct"/>
            <w:shd w:val="clear" w:color="auto" w:fill="auto"/>
            <w:vAlign w:val="center"/>
          </w:tcPr>
          <w:p w14:paraId="1EA4352B" w14:textId="46F7448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 xml:space="preserve">Опрос, решение тестов </w:t>
            </w:r>
          </w:p>
        </w:tc>
      </w:tr>
      <w:tr w:rsidR="00AC15B3" w:rsidRPr="00234F97" w14:paraId="1106995F" w14:textId="77777777" w:rsidTr="003F6C8D">
        <w:tc>
          <w:tcPr>
            <w:tcW w:w="234" w:type="pct"/>
            <w:shd w:val="clear" w:color="auto" w:fill="auto"/>
          </w:tcPr>
          <w:p w14:paraId="07F664B1" w14:textId="1765B2E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2.</w:t>
            </w:r>
          </w:p>
        </w:tc>
        <w:tc>
          <w:tcPr>
            <w:tcW w:w="990" w:type="pct"/>
            <w:shd w:val="clear" w:color="auto" w:fill="auto"/>
            <w:vAlign w:val="center"/>
          </w:tcPr>
          <w:p w14:paraId="12818E87" w14:textId="0AEF5B6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2. </w:t>
            </w:r>
            <w:r w:rsidR="007A38CF" w:rsidRPr="007A38CF">
              <w:rPr>
                <w:rFonts w:ascii="Times New Roman" w:eastAsia="Times New Roman" w:hAnsi="Times New Roman" w:cs="Times New Roman"/>
                <w:sz w:val="24"/>
                <w:szCs w:val="24"/>
                <w:lang w:eastAsia="ru-RU"/>
              </w:rPr>
              <w:t>Процедуры банкротства юридических лиц</w:t>
            </w:r>
          </w:p>
        </w:tc>
        <w:tc>
          <w:tcPr>
            <w:tcW w:w="437" w:type="pct"/>
            <w:shd w:val="clear" w:color="auto" w:fill="auto"/>
            <w:vAlign w:val="center"/>
          </w:tcPr>
          <w:p w14:paraId="0F459BAD" w14:textId="52FC3463" w:rsidR="00AC15B3" w:rsidRPr="007A38CF" w:rsidRDefault="00C600B5"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21</w:t>
            </w:r>
          </w:p>
        </w:tc>
        <w:tc>
          <w:tcPr>
            <w:tcW w:w="563" w:type="pct"/>
            <w:shd w:val="clear" w:color="auto" w:fill="auto"/>
            <w:vAlign w:val="center"/>
          </w:tcPr>
          <w:p w14:paraId="7C71EC06" w14:textId="1B303AAB"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39789A84" w14:textId="24477C61"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657B48F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597" w:type="pct"/>
            <w:shd w:val="clear" w:color="auto" w:fill="auto"/>
            <w:vAlign w:val="center"/>
          </w:tcPr>
          <w:p w14:paraId="5BB0B70A" w14:textId="170BC6D5"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15</w:t>
            </w:r>
          </w:p>
        </w:tc>
        <w:tc>
          <w:tcPr>
            <w:tcW w:w="858" w:type="pct"/>
            <w:shd w:val="clear" w:color="auto" w:fill="auto"/>
            <w:vAlign w:val="center"/>
          </w:tcPr>
          <w:p w14:paraId="256AE602" w14:textId="39D7952C"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70B8E6F2" w14:textId="77777777" w:rsidTr="003F6C8D">
        <w:tc>
          <w:tcPr>
            <w:tcW w:w="234" w:type="pct"/>
            <w:shd w:val="clear" w:color="auto" w:fill="auto"/>
          </w:tcPr>
          <w:p w14:paraId="75777AAE" w14:textId="45AA05C4"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3.</w:t>
            </w:r>
          </w:p>
        </w:tc>
        <w:tc>
          <w:tcPr>
            <w:tcW w:w="990" w:type="pct"/>
            <w:shd w:val="clear" w:color="auto" w:fill="auto"/>
            <w:vAlign w:val="center"/>
          </w:tcPr>
          <w:p w14:paraId="03AA687D" w14:textId="052FACF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3. </w:t>
            </w:r>
            <w:r w:rsidR="007A38CF" w:rsidRPr="007A38CF">
              <w:rPr>
                <w:rFonts w:ascii="Times New Roman" w:eastAsia="Times New Roman" w:hAnsi="Times New Roman" w:cs="Times New Roman"/>
                <w:sz w:val="24"/>
                <w:szCs w:val="24"/>
                <w:lang w:eastAsia="ru-RU"/>
              </w:rPr>
              <w:t>Процедуры банкротства физических лиц</w:t>
            </w:r>
          </w:p>
        </w:tc>
        <w:tc>
          <w:tcPr>
            <w:tcW w:w="437" w:type="pct"/>
            <w:shd w:val="clear" w:color="auto" w:fill="auto"/>
            <w:vAlign w:val="center"/>
          </w:tcPr>
          <w:p w14:paraId="3B773FE1" w14:textId="791E0B81" w:rsidR="00AC15B3" w:rsidRPr="007A38CF" w:rsidRDefault="00C600B5"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63" w:type="pct"/>
            <w:shd w:val="clear" w:color="auto" w:fill="auto"/>
            <w:vAlign w:val="center"/>
          </w:tcPr>
          <w:p w14:paraId="68DA649E" w14:textId="427ED335"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D52DEFC" w14:textId="16797325"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4C431294"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597" w:type="pct"/>
            <w:shd w:val="clear" w:color="auto" w:fill="auto"/>
            <w:vAlign w:val="center"/>
          </w:tcPr>
          <w:p w14:paraId="5502674D" w14:textId="1E8290E1"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16</w:t>
            </w:r>
          </w:p>
        </w:tc>
        <w:tc>
          <w:tcPr>
            <w:tcW w:w="858" w:type="pct"/>
            <w:shd w:val="clear" w:color="auto" w:fill="auto"/>
            <w:vAlign w:val="center"/>
          </w:tcPr>
          <w:p w14:paraId="5841D5EE" w14:textId="11FCBDB1"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2E8EB4CC" w14:textId="77777777" w:rsidTr="003F6C8D">
        <w:tc>
          <w:tcPr>
            <w:tcW w:w="234" w:type="pct"/>
            <w:shd w:val="clear" w:color="auto" w:fill="auto"/>
          </w:tcPr>
          <w:p w14:paraId="539C926B" w14:textId="442CA43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4.</w:t>
            </w:r>
          </w:p>
        </w:tc>
        <w:tc>
          <w:tcPr>
            <w:tcW w:w="990" w:type="pct"/>
            <w:shd w:val="clear" w:color="auto" w:fill="auto"/>
            <w:vAlign w:val="center"/>
          </w:tcPr>
          <w:p w14:paraId="38A9EC43" w14:textId="1D7ED8B9" w:rsidR="00AC15B3" w:rsidRPr="007A38CF" w:rsidRDefault="00AC15B3" w:rsidP="007A38CF">
            <w:pPr>
              <w:suppressAutoHyphen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4. </w:t>
            </w:r>
            <w:r w:rsidR="007A38CF" w:rsidRPr="007A38CF">
              <w:rPr>
                <w:rFonts w:ascii="Times New Roman" w:eastAsia="Times New Roman" w:hAnsi="Times New Roman" w:cs="Times New Roman"/>
                <w:sz w:val="24"/>
                <w:szCs w:val="24"/>
                <w:lang w:eastAsia="ru-RU"/>
              </w:rPr>
              <w:t>Оспаривание сделок должника как мера по противодействию криминальным банкротствам</w:t>
            </w:r>
          </w:p>
        </w:tc>
        <w:tc>
          <w:tcPr>
            <w:tcW w:w="437" w:type="pct"/>
            <w:shd w:val="clear" w:color="auto" w:fill="auto"/>
            <w:vAlign w:val="center"/>
          </w:tcPr>
          <w:p w14:paraId="69D99490" w14:textId="1195191E" w:rsidR="00AC15B3" w:rsidRPr="007A38CF" w:rsidRDefault="00C600B5"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21</w:t>
            </w:r>
          </w:p>
        </w:tc>
        <w:tc>
          <w:tcPr>
            <w:tcW w:w="563" w:type="pct"/>
            <w:shd w:val="clear" w:color="auto" w:fill="auto"/>
            <w:vAlign w:val="center"/>
          </w:tcPr>
          <w:p w14:paraId="5B254A6D" w14:textId="757BDDFC"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0A529F0" w14:textId="2C000EA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193DD031"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597" w:type="pct"/>
            <w:shd w:val="clear" w:color="auto" w:fill="auto"/>
            <w:vAlign w:val="center"/>
          </w:tcPr>
          <w:p w14:paraId="03D03010" w14:textId="2805DA63"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15</w:t>
            </w:r>
          </w:p>
        </w:tc>
        <w:tc>
          <w:tcPr>
            <w:tcW w:w="858" w:type="pct"/>
            <w:shd w:val="clear" w:color="auto" w:fill="auto"/>
            <w:vAlign w:val="center"/>
          </w:tcPr>
          <w:p w14:paraId="64D08517" w14:textId="0397CC74"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0EF9B8F7" w14:textId="77777777" w:rsidTr="003F6C8D">
        <w:tc>
          <w:tcPr>
            <w:tcW w:w="234" w:type="pct"/>
            <w:shd w:val="clear" w:color="auto" w:fill="auto"/>
          </w:tcPr>
          <w:p w14:paraId="7F315FD7" w14:textId="7368A6E3"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5.</w:t>
            </w:r>
          </w:p>
        </w:tc>
        <w:tc>
          <w:tcPr>
            <w:tcW w:w="990" w:type="pct"/>
            <w:shd w:val="clear" w:color="auto" w:fill="auto"/>
            <w:vAlign w:val="center"/>
          </w:tcPr>
          <w:p w14:paraId="2436BF48" w14:textId="6E9AF5C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5. </w:t>
            </w:r>
            <w:r w:rsidR="007A38CF" w:rsidRPr="007A38CF">
              <w:rPr>
                <w:rFonts w:ascii="Times New Roman" w:eastAsia="Times New Roman" w:hAnsi="Times New Roman" w:cs="Times New Roman"/>
                <w:sz w:val="24"/>
                <w:szCs w:val="24"/>
                <w:lang w:eastAsia="ru-RU"/>
              </w:rPr>
              <w:t>Привлечение к субсидиарной ответственности к</w:t>
            </w:r>
            <w:r w:rsidR="007A38CF" w:rsidRPr="007A38CF">
              <w:rPr>
                <w:rFonts w:ascii="Times New Roman" w:hAnsi="Times New Roman" w:cs="Times New Roman"/>
                <w:bCs/>
                <w:color w:val="22272F"/>
                <w:sz w:val="24"/>
                <w:szCs w:val="24"/>
                <w:shd w:val="clear" w:color="auto" w:fill="FFFFFF"/>
              </w:rPr>
              <w:t>онтролирующих должника лиц в рамках</w:t>
            </w:r>
            <w:r w:rsidR="007A38CF" w:rsidRPr="007A38CF">
              <w:rPr>
                <w:rFonts w:ascii="Times New Roman" w:eastAsia="Times New Roman" w:hAnsi="Times New Roman" w:cs="Times New Roman"/>
                <w:sz w:val="24"/>
                <w:szCs w:val="24"/>
                <w:lang w:eastAsia="ru-RU"/>
              </w:rPr>
              <w:t xml:space="preserve"> противодействия криминальным банкротствам</w:t>
            </w:r>
          </w:p>
        </w:tc>
        <w:tc>
          <w:tcPr>
            <w:tcW w:w="437" w:type="pct"/>
            <w:shd w:val="clear" w:color="auto" w:fill="auto"/>
            <w:vAlign w:val="center"/>
          </w:tcPr>
          <w:p w14:paraId="6354F084" w14:textId="023BBD73" w:rsidR="00AC15B3" w:rsidRPr="007A38CF" w:rsidRDefault="00C600B5"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63" w:type="pct"/>
            <w:shd w:val="clear" w:color="auto" w:fill="auto"/>
            <w:vAlign w:val="center"/>
          </w:tcPr>
          <w:p w14:paraId="4C9BDD1B" w14:textId="1F442B4A"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27E36E5" w14:textId="153D74C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71B4AC6F"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597" w:type="pct"/>
            <w:shd w:val="clear" w:color="auto" w:fill="auto"/>
            <w:vAlign w:val="center"/>
          </w:tcPr>
          <w:p w14:paraId="71733B2E" w14:textId="718B325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16</w:t>
            </w:r>
          </w:p>
        </w:tc>
        <w:tc>
          <w:tcPr>
            <w:tcW w:w="858" w:type="pct"/>
            <w:shd w:val="clear" w:color="auto" w:fill="auto"/>
            <w:vAlign w:val="center"/>
          </w:tcPr>
          <w:p w14:paraId="6CB24B25" w14:textId="04180AC8"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4250B802" w14:textId="77777777" w:rsidTr="003F6C8D">
        <w:tc>
          <w:tcPr>
            <w:tcW w:w="234" w:type="pct"/>
            <w:shd w:val="clear" w:color="auto" w:fill="auto"/>
          </w:tcPr>
          <w:p w14:paraId="02750CC8" w14:textId="77777777" w:rsidR="00AC15B3" w:rsidRPr="007A38CF" w:rsidRDefault="00AC15B3" w:rsidP="00AC15B3">
            <w:pPr>
              <w:tabs>
                <w:tab w:val="right" w:pos="851"/>
              </w:tabs>
              <w:spacing w:after="0" w:line="240" w:lineRule="auto"/>
              <w:jc w:val="both"/>
              <w:rPr>
                <w:rFonts w:ascii="Times New Roman" w:hAnsi="Times New Roman" w:cs="Times New Roman"/>
                <w:sz w:val="24"/>
                <w:szCs w:val="24"/>
              </w:rPr>
            </w:pPr>
          </w:p>
        </w:tc>
        <w:tc>
          <w:tcPr>
            <w:tcW w:w="990" w:type="pct"/>
            <w:shd w:val="clear" w:color="auto" w:fill="auto"/>
          </w:tcPr>
          <w:p w14:paraId="5F7803B6" w14:textId="77777777"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 xml:space="preserve">В целом по дисциплине </w:t>
            </w:r>
          </w:p>
        </w:tc>
        <w:tc>
          <w:tcPr>
            <w:tcW w:w="437" w:type="pct"/>
            <w:shd w:val="clear" w:color="auto" w:fill="auto"/>
            <w:vAlign w:val="center"/>
          </w:tcPr>
          <w:p w14:paraId="1A3339A9" w14:textId="7DC03B0E" w:rsidR="00AC15B3" w:rsidRPr="00C653A8" w:rsidRDefault="00AC15B3"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eastAsia="Times New Roman" w:hAnsi="Times New Roman" w:cs="Times New Roman"/>
                <w:b/>
                <w:color w:val="000000"/>
                <w:sz w:val="24"/>
                <w:szCs w:val="24"/>
                <w:lang w:eastAsia="ru-RU"/>
              </w:rPr>
              <w:t>108</w:t>
            </w:r>
          </w:p>
        </w:tc>
        <w:tc>
          <w:tcPr>
            <w:tcW w:w="563" w:type="pct"/>
            <w:shd w:val="clear" w:color="auto" w:fill="auto"/>
            <w:vAlign w:val="center"/>
          </w:tcPr>
          <w:p w14:paraId="3A37B906" w14:textId="52A682D1" w:rsidR="00AC15B3" w:rsidRPr="00C653A8" w:rsidRDefault="00AC15B3"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eastAsia="Times New Roman" w:hAnsi="Times New Roman" w:cs="Times New Roman"/>
                <w:b/>
                <w:color w:val="000000"/>
                <w:sz w:val="24"/>
                <w:szCs w:val="24"/>
                <w:lang w:eastAsia="ru-RU"/>
              </w:rPr>
              <w:t>30</w:t>
            </w:r>
          </w:p>
        </w:tc>
        <w:tc>
          <w:tcPr>
            <w:tcW w:w="556" w:type="pct"/>
            <w:shd w:val="clear" w:color="auto" w:fill="auto"/>
            <w:vAlign w:val="center"/>
          </w:tcPr>
          <w:p w14:paraId="06C1F09A" w14:textId="58F57A25" w:rsidR="00AC15B3" w:rsidRPr="00C653A8" w:rsidRDefault="00AC15B3"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eastAsia="Times New Roman" w:hAnsi="Times New Roman" w:cs="Times New Roman"/>
                <w:b/>
                <w:bCs/>
                <w:color w:val="000000"/>
                <w:sz w:val="24"/>
                <w:szCs w:val="24"/>
                <w:lang w:eastAsia="ru-RU"/>
              </w:rPr>
              <w:t>10</w:t>
            </w:r>
          </w:p>
        </w:tc>
        <w:tc>
          <w:tcPr>
            <w:tcW w:w="765" w:type="pct"/>
            <w:shd w:val="clear" w:color="auto" w:fill="auto"/>
            <w:vAlign w:val="center"/>
          </w:tcPr>
          <w:p w14:paraId="5937FA1E" w14:textId="5C5BBEB2" w:rsidR="00AC15B3" w:rsidRPr="00C653A8" w:rsidRDefault="00AC15B3"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eastAsia="Times New Roman" w:hAnsi="Times New Roman" w:cs="Times New Roman"/>
                <w:b/>
                <w:bCs/>
                <w:color w:val="000000"/>
                <w:sz w:val="24"/>
                <w:szCs w:val="24"/>
                <w:lang w:eastAsia="ru-RU"/>
              </w:rPr>
              <w:t>20</w:t>
            </w:r>
          </w:p>
        </w:tc>
        <w:tc>
          <w:tcPr>
            <w:tcW w:w="597" w:type="pct"/>
            <w:shd w:val="clear" w:color="auto" w:fill="auto"/>
            <w:vAlign w:val="center"/>
          </w:tcPr>
          <w:p w14:paraId="53833740" w14:textId="29624AD6" w:rsidR="00AC15B3" w:rsidRPr="00C653A8" w:rsidRDefault="00AC15B3"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eastAsia="Times New Roman" w:hAnsi="Times New Roman" w:cs="Times New Roman"/>
                <w:b/>
                <w:bCs/>
                <w:color w:val="000000"/>
                <w:sz w:val="24"/>
                <w:szCs w:val="24"/>
                <w:lang w:eastAsia="ru-RU"/>
              </w:rPr>
              <w:t>78</w:t>
            </w:r>
          </w:p>
        </w:tc>
        <w:tc>
          <w:tcPr>
            <w:tcW w:w="858" w:type="pct"/>
            <w:shd w:val="clear" w:color="auto" w:fill="auto"/>
            <w:vAlign w:val="center"/>
          </w:tcPr>
          <w:p w14:paraId="6BEB70BB" w14:textId="6E45000A" w:rsidR="00AC15B3" w:rsidRPr="00C653A8" w:rsidRDefault="007A38CF"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eastAsia="Times New Roman" w:hAnsi="Times New Roman" w:cs="Times New Roman"/>
                <w:b/>
                <w:color w:val="000000"/>
                <w:sz w:val="24"/>
                <w:szCs w:val="24"/>
                <w:lang w:eastAsia="ru-RU"/>
              </w:rPr>
              <w:t>Контрольная работа</w:t>
            </w:r>
          </w:p>
        </w:tc>
      </w:tr>
      <w:tr w:rsidR="00234F97" w:rsidRPr="00C653A8" w14:paraId="2308D85F" w14:textId="77777777" w:rsidTr="003F6C8D">
        <w:tc>
          <w:tcPr>
            <w:tcW w:w="234" w:type="pct"/>
            <w:shd w:val="clear" w:color="auto" w:fill="auto"/>
          </w:tcPr>
          <w:p w14:paraId="2DB00B28" w14:textId="77777777" w:rsidR="00234F97" w:rsidRPr="00C653A8" w:rsidRDefault="00234F97" w:rsidP="00C653A8">
            <w:pPr>
              <w:tabs>
                <w:tab w:val="right" w:pos="851"/>
              </w:tabs>
              <w:spacing w:after="0" w:line="240" w:lineRule="auto"/>
              <w:jc w:val="center"/>
              <w:rPr>
                <w:rFonts w:ascii="Times New Roman" w:hAnsi="Times New Roman" w:cs="Times New Roman"/>
                <w:b/>
                <w:sz w:val="24"/>
                <w:szCs w:val="24"/>
              </w:rPr>
            </w:pPr>
          </w:p>
        </w:tc>
        <w:tc>
          <w:tcPr>
            <w:tcW w:w="990" w:type="pct"/>
            <w:shd w:val="clear" w:color="auto" w:fill="auto"/>
          </w:tcPr>
          <w:p w14:paraId="55A8BC9F" w14:textId="77777777" w:rsidR="00234F97" w:rsidRPr="00C653A8" w:rsidRDefault="00234F97"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hAnsi="Times New Roman" w:cs="Times New Roman"/>
                <w:b/>
                <w:sz w:val="24"/>
                <w:szCs w:val="24"/>
              </w:rPr>
              <w:t>Итого в %</w:t>
            </w:r>
          </w:p>
        </w:tc>
        <w:tc>
          <w:tcPr>
            <w:tcW w:w="437" w:type="pct"/>
            <w:shd w:val="clear" w:color="auto" w:fill="auto"/>
          </w:tcPr>
          <w:p w14:paraId="4558F75A" w14:textId="77777777" w:rsidR="00234F97" w:rsidRPr="00C653A8" w:rsidRDefault="00234F97" w:rsidP="00C653A8">
            <w:pPr>
              <w:tabs>
                <w:tab w:val="right" w:pos="851"/>
              </w:tabs>
              <w:spacing w:after="0" w:line="240" w:lineRule="auto"/>
              <w:jc w:val="center"/>
              <w:rPr>
                <w:rFonts w:ascii="Times New Roman" w:hAnsi="Times New Roman" w:cs="Times New Roman"/>
                <w:b/>
                <w:sz w:val="24"/>
                <w:szCs w:val="24"/>
              </w:rPr>
            </w:pPr>
          </w:p>
        </w:tc>
        <w:tc>
          <w:tcPr>
            <w:tcW w:w="563" w:type="pct"/>
            <w:shd w:val="clear" w:color="auto" w:fill="auto"/>
          </w:tcPr>
          <w:p w14:paraId="489CD011" w14:textId="37F1A582" w:rsidR="00234F97" w:rsidRPr="00C653A8" w:rsidRDefault="007A38CF"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hAnsi="Times New Roman" w:cs="Times New Roman"/>
                <w:b/>
                <w:sz w:val="24"/>
                <w:szCs w:val="24"/>
              </w:rPr>
              <w:t>28%</w:t>
            </w:r>
          </w:p>
        </w:tc>
        <w:tc>
          <w:tcPr>
            <w:tcW w:w="556" w:type="pct"/>
            <w:shd w:val="clear" w:color="auto" w:fill="auto"/>
          </w:tcPr>
          <w:p w14:paraId="42E70587" w14:textId="6D22F379" w:rsidR="00234F97" w:rsidRPr="00C653A8" w:rsidRDefault="007A38CF"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hAnsi="Times New Roman" w:cs="Times New Roman"/>
                <w:b/>
                <w:sz w:val="24"/>
                <w:szCs w:val="24"/>
              </w:rPr>
              <w:t>33%</w:t>
            </w:r>
          </w:p>
        </w:tc>
        <w:tc>
          <w:tcPr>
            <w:tcW w:w="765" w:type="pct"/>
            <w:shd w:val="clear" w:color="auto" w:fill="auto"/>
          </w:tcPr>
          <w:p w14:paraId="33CBD9D2" w14:textId="3AE5EF13" w:rsidR="00234F97" w:rsidRPr="00C653A8" w:rsidRDefault="007A38CF"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hAnsi="Times New Roman" w:cs="Times New Roman"/>
                <w:b/>
                <w:sz w:val="24"/>
                <w:szCs w:val="24"/>
              </w:rPr>
              <w:t>67%</w:t>
            </w:r>
          </w:p>
        </w:tc>
        <w:tc>
          <w:tcPr>
            <w:tcW w:w="597" w:type="pct"/>
            <w:shd w:val="clear" w:color="auto" w:fill="auto"/>
          </w:tcPr>
          <w:p w14:paraId="2E701599" w14:textId="2A7B2A2B" w:rsidR="00234F97" w:rsidRPr="00C653A8" w:rsidRDefault="007A38CF" w:rsidP="00C653A8">
            <w:pPr>
              <w:tabs>
                <w:tab w:val="right" w:pos="851"/>
              </w:tabs>
              <w:spacing w:after="0" w:line="240" w:lineRule="auto"/>
              <w:jc w:val="center"/>
              <w:rPr>
                <w:rFonts w:ascii="Times New Roman" w:hAnsi="Times New Roman" w:cs="Times New Roman"/>
                <w:b/>
                <w:sz w:val="24"/>
                <w:szCs w:val="24"/>
              </w:rPr>
            </w:pPr>
            <w:r w:rsidRPr="00C653A8">
              <w:rPr>
                <w:rFonts w:ascii="Times New Roman" w:hAnsi="Times New Roman" w:cs="Times New Roman"/>
                <w:b/>
                <w:sz w:val="24"/>
                <w:szCs w:val="24"/>
              </w:rPr>
              <w:t>72%</w:t>
            </w:r>
          </w:p>
        </w:tc>
        <w:tc>
          <w:tcPr>
            <w:tcW w:w="858" w:type="pct"/>
            <w:shd w:val="clear" w:color="auto" w:fill="auto"/>
          </w:tcPr>
          <w:p w14:paraId="1CF94CED" w14:textId="77777777" w:rsidR="00234F97" w:rsidRPr="00C653A8" w:rsidRDefault="00234F97" w:rsidP="00C653A8">
            <w:pPr>
              <w:tabs>
                <w:tab w:val="right" w:pos="851"/>
              </w:tabs>
              <w:spacing w:after="0" w:line="240" w:lineRule="auto"/>
              <w:jc w:val="center"/>
              <w:rPr>
                <w:rFonts w:ascii="Times New Roman" w:hAnsi="Times New Roman" w:cs="Times New Roman"/>
                <w:b/>
                <w:sz w:val="24"/>
                <w:szCs w:val="24"/>
              </w:rPr>
            </w:pPr>
          </w:p>
        </w:tc>
      </w:tr>
    </w:tbl>
    <w:p w14:paraId="3BC6B6C0" w14:textId="5B1F9C2A" w:rsidR="00774AA3" w:rsidRDefault="00774AA3" w:rsidP="001B1EEE">
      <w:pPr>
        <w:keepNext/>
        <w:spacing w:before="120" w:after="120" w:line="240" w:lineRule="auto"/>
        <w:jc w:val="center"/>
        <w:rPr>
          <w:rFonts w:ascii="Times New Roman" w:eastAsia="Times New Roman" w:hAnsi="Times New Roman" w:cs="Times New Roman"/>
          <w:b/>
          <w:bCs/>
          <w:sz w:val="28"/>
          <w:szCs w:val="28"/>
        </w:rPr>
      </w:pPr>
    </w:p>
    <w:p w14:paraId="0A0C665C" w14:textId="43F8738F" w:rsidR="00923A8E" w:rsidRDefault="00923A8E" w:rsidP="003F6C8D">
      <w:pPr>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4526174"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BB577C" w:rsidRDefault="00F74A5F" w:rsidP="00F74A5F">
            <w:pPr>
              <w:jc w:val="center"/>
              <w:rPr>
                <w:rFonts w:ascii="Times New Roman" w:eastAsia="Times New Roman" w:hAnsi="Times New Roman"/>
                <w:b/>
                <w:sz w:val="24"/>
                <w:szCs w:val="24"/>
              </w:rPr>
            </w:pPr>
            <w:bookmarkStart w:id="29" w:name="_Toc423707039"/>
            <w:r w:rsidRPr="00BB577C">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BB577C" w:rsidRDefault="00F74A5F" w:rsidP="00F74A5F">
            <w:pPr>
              <w:jc w:val="center"/>
              <w:rPr>
                <w:rFonts w:ascii="Times New Roman" w:eastAsia="Times New Roman" w:hAnsi="Times New Roman"/>
                <w:b/>
                <w:sz w:val="24"/>
                <w:szCs w:val="24"/>
              </w:rPr>
            </w:pPr>
            <w:r w:rsidRPr="00BB577C">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BB577C" w:rsidRDefault="00F74A5F" w:rsidP="00F74A5F">
            <w:pPr>
              <w:jc w:val="center"/>
              <w:rPr>
                <w:rFonts w:ascii="Times New Roman" w:eastAsia="Times New Roman" w:hAnsi="Times New Roman"/>
                <w:b/>
                <w:sz w:val="24"/>
                <w:szCs w:val="24"/>
              </w:rPr>
            </w:pPr>
            <w:r w:rsidRPr="00BB577C">
              <w:rPr>
                <w:rFonts w:ascii="Times New Roman" w:eastAsia="Times New Roman" w:hAnsi="Times New Roman"/>
                <w:b/>
                <w:sz w:val="24"/>
                <w:szCs w:val="24"/>
              </w:rPr>
              <w:t>Формы проведения занятий</w:t>
            </w:r>
          </w:p>
        </w:tc>
      </w:tr>
      <w:tr w:rsidR="00921C72" w:rsidRPr="00B155EA" w14:paraId="037B37FA" w14:textId="77777777" w:rsidTr="00F74A5F">
        <w:tc>
          <w:tcPr>
            <w:tcW w:w="2263" w:type="dxa"/>
            <w:shd w:val="clear" w:color="auto" w:fill="auto"/>
            <w:vAlign w:val="center"/>
          </w:tcPr>
          <w:p w14:paraId="59DCCF00" w14:textId="67728C7D" w:rsidR="00921C72" w:rsidRPr="00BB577C" w:rsidRDefault="00921C72"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 xml:space="preserve">Тема 1. Понятие и признаки </w:t>
            </w:r>
            <w:r w:rsidRPr="00BB577C">
              <w:rPr>
                <w:rFonts w:ascii="Times New Roman" w:eastAsia="Times New Roman" w:hAnsi="Times New Roman"/>
                <w:sz w:val="24"/>
                <w:szCs w:val="24"/>
                <w:lang w:eastAsia="ru-RU"/>
              </w:rPr>
              <w:lastRenderedPageBreak/>
              <w:t>банкротства. Криминальные банкротства.</w:t>
            </w:r>
          </w:p>
        </w:tc>
        <w:tc>
          <w:tcPr>
            <w:tcW w:w="5812" w:type="dxa"/>
          </w:tcPr>
          <w:p w14:paraId="6823E5F1" w14:textId="77777777" w:rsidR="00921C72" w:rsidRPr="00BB577C" w:rsidRDefault="00921C72" w:rsidP="00C653A8">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BB577C">
              <w:rPr>
                <w:rFonts w:ascii="Times New Roman" w:eastAsia="Times New Roman" w:hAnsi="Times New Roman"/>
                <w:sz w:val="24"/>
                <w:szCs w:val="28"/>
                <w:lang w:eastAsia="ru-RU"/>
              </w:rPr>
              <w:lastRenderedPageBreak/>
              <w:t>Понятие и признаки банкротства.</w:t>
            </w:r>
          </w:p>
          <w:p w14:paraId="44392D8F" w14:textId="77777777" w:rsidR="00921C72" w:rsidRPr="00BB577C" w:rsidRDefault="00921C72" w:rsidP="00C653A8">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BB577C">
              <w:rPr>
                <w:rFonts w:ascii="Times New Roman" w:eastAsia="Times New Roman" w:hAnsi="Times New Roman"/>
                <w:sz w:val="24"/>
                <w:szCs w:val="28"/>
                <w:lang w:eastAsia="ru-RU"/>
              </w:rPr>
              <w:t>Обращение в суд с заявлением о банкротстве.</w:t>
            </w:r>
          </w:p>
          <w:p w14:paraId="6095AD13" w14:textId="77777777" w:rsidR="00921C72" w:rsidRPr="00BB577C" w:rsidRDefault="00921C72" w:rsidP="00C653A8">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BB577C">
              <w:rPr>
                <w:rFonts w:ascii="Times New Roman" w:eastAsia="Times New Roman" w:hAnsi="Times New Roman"/>
                <w:sz w:val="24"/>
                <w:szCs w:val="28"/>
                <w:lang w:eastAsia="ru-RU"/>
              </w:rPr>
              <w:lastRenderedPageBreak/>
              <w:t>Классификация процедур банкротства.</w:t>
            </w:r>
          </w:p>
          <w:p w14:paraId="691DA1D8" w14:textId="77777777" w:rsidR="00921C72" w:rsidRPr="00BB577C" w:rsidRDefault="00921C72" w:rsidP="00C653A8">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BB577C">
              <w:rPr>
                <w:rFonts w:ascii="Times New Roman" w:eastAsia="Times New Roman" w:hAnsi="Times New Roman"/>
                <w:sz w:val="24"/>
                <w:szCs w:val="28"/>
                <w:lang w:eastAsia="ru-RU"/>
              </w:rPr>
              <w:t>Лица, участвующие в деле о банкротстве.</w:t>
            </w:r>
          </w:p>
          <w:p w14:paraId="30D6C38C" w14:textId="77777777" w:rsidR="00921C72" w:rsidRPr="00BB577C" w:rsidRDefault="00921C72" w:rsidP="00C653A8">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BB577C">
              <w:rPr>
                <w:rFonts w:ascii="Times New Roman" w:eastAsia="Times New Roman" w:hAnsi="Times New Roman"/>
                <w:sz w:val="24"/>
                <w:szCs w:val="28"/>
                <w:lang w:eastAsia="ru-RU"/>
              </w:rPr>
              <w:t>Преднамеренное банкротство.</w:t>
            </w:r>
          </w:p>
          <w:p w14:paraId="3A1890CD" w14:textId="77777777" w:rsidR="00921C72" w:rsidRPr="00BB577C" w:rsidRDefault="00921C72" w:rsidP="00C653A8">
            <w:pPr>
              <w:pStyle w:val="af0"/>
              <w:widowControl w:val="0"/>
              <w:numPr>
                <w:ilvl w:val="0"/>
                <w:numId w:val="9"/>
              </w:numPr>
              <w:spacing w:after="0" w:line="240" w:lineRule="auto"/>
              <w:ind w:left="0" w:firstLine="0"/>
              <w:jc w:val="both"/>
              <w:rPr>
                <w:rFonts w:ascii="Times New Roman" w:eastAsia="Times New Roman" w:hAnsi="Times New Roman"/>
                <w:sz w:val="24"/>
                <w:szCs w:val="24"/>
                <w:lang w:eastAsia="ru-RU"/>
              </w:rPr>
            </w:pPr>
            <w:r w:rsidRPr="00BB577C">
              <w:rPr>
                <w:rFonts w:ascii="Times New Roman" w:eastAsia="Times New Roman" w:hAnsi="Times New Roman"/>
                <w:sz w:val="24"/>
                <w:szCs w:val="28"/>
                <w:lang w:eastAsia="ru-RU"/>
              </w:rPr>
              <w:t xml:space="preserve">Фиктивное </w:t>
            </w:r>
            <w:r w:rsidRPr="00BB577C">
              <w:rPr>
                <w:rFonts w:ascii="Times New Roman" w:eastAsia="Times New Roman" w:hAnsi="Times New Roman"/>
                <w:sz w:val="24"/>
                <w:szCs w:val="24"/>
                <w:lang w:eastAsia="ru-RU"/>
              </w:rPr>
              <w:t>банкротство.</w:t>
            </w:r>
          </w:p>
          <w:p w14:paraId="5B77D220" w14:textId="77777777" w:rsidR="00921C72" w:rsidRPr="00BB577C" w:rsidRDefault="00921C72" w:rsidP="00C653A8">
            <w:pPr>
              <w:pStyle w:val="af0"/>
              <w:widowControl w:val="0"/>
              <w:numPr>
                <w:ilvl w:val="0"/>
                <w:numId w:val="9"/>
              </w:numPr>
              <w:spacing w:after="0" w:line="240" w:lineRule="auto"/>
              <w:ind w:left="0" w:firstLine="0"/>
              <w:jc w:val="both"/>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Неправомерные действия пи банкротстве.</w:t>
            </w:r>
          </w:p>
          <w:p w14:paraId="1EC504AC" w14:textId="77777777" w:rsidR="00921C72" w:rsidRPr="00BB577C" w:rsidRDefault="00921C72" w:rsidP="00C653A8">
            <w:pPr>
              <w:pStyle w:val="af0"/>
              <w:widowControl w:val="0"/>
              <w:numPr>
                <w:ilvl w:val="0"/>
                <w:numId w:val="9"/>
              </w:numPr>
              <w:spacing w:after="0" w:line="240" w:lineRule="auto"/>
              <w:ind w:left="0" w:firstLine="0"/>
              <w:jc w:val="both"/>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Контролируемое банкротство.</w:t>
            </w:r>
          </w:p>
          <w:p w14:paraId="0750F54F" w14:textId="403397D5" w:rsidR="00921C72" w:rsidRPr="005C2799" w:rsidRDefault="00921C72" w:rsidP="00C653A8">
            <w:pPr>
              <w:ind w:left="426" w:firstLine="22"/>
              <w:jc w:val="center"/>
              <w:rPr>
                <w:rFonts w:ascii="Times New Roman" w:eastAsia="Times New Roman" w:hAnsi="Times New Roman"/>
                <w:i/>
                <w:sz w:val="24"/>
                <w:szCs w:val="24"/>
                <w:lang w:eastAsia="ru-RU"/>
              </w:rPr>
            </w:pPr>
            <w:r w:rsidRPr="005C2799">
              <w:rPr>
                <w:rFonts w:ascii="Times New Roman" w:eastAsia="Times New Roman" w:hAnsi="Times New Roman"/>
                <w:i/>
                <w:sz w:val="24"/>
                <w:szCs w:val="24"/>
                <w:lang w:eastAsia="ru-RU"/>
              </w:rPr>
              <w:t>Рекомендуемые источники: Основная 1</w:t>
            </w:r>
            <w:r w:rsidR="0084401A">
              <w:rPr>
                <w:rFonts w:ascii="Times New Roman" w:eastAsia="Times New Roman" w:hAnsi="Times New Roman"/>
                <w:i/>
                <w:sz w:val="24"/>
                <w:szCs w:val="24"/>
                <w:lang w:eastAsia="ru-RU"/>
              </w:rPr>
              <w:t>2</w:t>
            </w:r>
            <w:r w:rsidRPr="005C2799">
              <w:rPr>
                <w:rFonts w:ascii="Times New Roman" w:eastAsia="Times New Roman" w:hAnsi="Times New Roman"/>
                <w:i/>
                <w:sz w:val="24"/>
                <w:szCs w:val="24"/>
                <w:lang w:eastAsia="ru-RU"/>
              </w:rPr>
              <w:t>-</w:t>
            </w:r>
            <w:r w:rsidR="0084401A">
              <w:rPr>
                <w:rFonts w:ascii="Times New Roman" w:eastAsia="Times New Roman" w:hAnsi="Times New Roman"/>
                <w:i/>
                <w:sz w:val="24"/>
                <w:szCs w:val="24"/>
                <w:lang w:eastAsia="ru-RU"/>
              </w:rPr>
              <w:t>1</w:t>
            </w:r>
            <w:r w:rsidRPr="005C2799">
              <w:rPr>
                <w:rFonts w:ascii="Times New Roman" w:eastAsia="Times New Roman" w:hAnsi="Times New Roman"/>
                <w:i/>
                <w:sz w:val="24"/>
                <w:szCs w:val="24"/>
                <w:lang w:eastAsia="ru-RU"/>
              </w:rPr>
              <w:t>3.</w:t>
            </w:r>
          </w:p>
          <w:p w14:paraId="47DF7B5D" w14:textId="3534F5F4" w:rsidR="00921C72" w:rsidRPr="005C2799" w:rsidRDefault="00921C72" w:rsidP="00C653A8">
            <w:pPr>
              <w:ind w:left="426" w:firstLine="22"/>
              <w:jc w:val="center"/>
              <w:rPr>
                <w:rFonts w:ascii="Times New Roman" w:hAnsi="Times New Roman"/>
                <w:i/>
                <w:sz w:val="24"/>
                <w:szCs w:val="24"/>
              </w:rPr>
            </w:pPr>
            <w:r w:rsidRPr="005C2799">
              <w:rPr>
                <w:rFonts w:ascii="Times New Roman" w:hAnsi="Times New Roman"/>
                <w:i/>
                <w:sz w:val="24"/>
                <w:szCs w:val="24"/>
              </w:rPr>
              <w:t xml:space="preserve">Дополнительная </w:t>
            </w:r>
            <w:r w:rsidR="005159D5">
              <w:rPr>
                <w:rFonts w:ascii="Times New Roman" w:hAnsi="Times New Roman"/>
                <w:i/>
                <w:sz w:val="24"/>
                <w:szCs w:val="24"/>
              </w:rPr>
              <w:t>15</w:t>
            </w:r>
            <w:r w:rsidRPr="005C2799">
              <w:rPr>
                <w:rFonts w:ascii="Times New Roman" w:hAnsi="Times New Roman"/>
                <w:i/>
                <w:sz w:val="24"/>
                <w:szCs w:val="24"/>
              </w:rPr>
              <w:t>-</w:t>
            </w:r>
            <w:r w:rsidR="005159D5">
              <w:rPr>
                <w:rFonts w:ascii="Times New Roman" w:hAnsi="Times New Roman"/>
                <w:i/>
                <w:sz w:val="24"/>
                <w:szCs w:val="24"/>
              </w:rPr>
              <w:t>1</w:t>
            </w:r>
            <w:r w:rsidRPr="005C2799">
              <w:rPr>
                <w:rFonts w:ascii="Times New Roman" w:hAnsi="Times New Roman"/>
                <w:i/>
                <w:sz w:val="24"/>
                <w:szCs w:val="24"/>
              </w:rPr>
              <w:t>7.</w:t>
            </w:r>
          </w:p>
          <w:p w14:paraId="39B08751" w14:textId="43BEADDF" w:rsidR="00921C72" w:rsidRPr="00BB577C" w:rsidRDefault="00921C72" w:rsidP="00921C72">
            <w:pPr>
              <w:widowControl w:val="0"/>
              <w:ind w:firstLine="459"/>
              <w:jc w:val="center"/>
              <w:rPr>
                <w:rFonts w:ascii="Times New Roman" w:eastAsia="Times New Roman" w:hAnsi="Times New Roman"/>
                <w:i/>
                <w:sz w:val="24"/>
                <w:szCs w:val="24"/>
                <w:lang w:eastAsia="ru-RU"/>
              </w:rPr>
            </w:pPr>
            <w:r w:rsidRPr="005C2799">
              <w:rPr>
                <w:rFonts w:ascii="Times New Roman" w:hAnsi="Times New Roman"/>
                <w:i/>
                <w:sz w:val="24"/>
                <w:szCs w:val="24"/>
              </w:rPr>
              <w:t xml:space="preserve">Интернет-ресурсы </w:t>
            </w:r>
            <w:r w:rsidR="005159D5">
              <w:rPr>
                <w:rFonts w:ascii="Times New Roman" w:hAnsi="Times New Roman"/>
                <w:i/>
                <w:sz w:val="24"/>
                <w:szCs w:val="24"/>
              </w:rPr>
              <w:t>19-23</w:t>
            </w:r>
          </w:p>
        </w:tc>
        <w:tc>
          <w:tcPr>
            <w:tcW w:w="1744" w:type="dxa"/>
          </w:tcPr>
          <w:p w14:paraId="7C7700B1" w14:textId="77777777" w:rsidR="00921C72" w:rsidRPr="00BB577C" w:rsidRDefault="00921C72" w:rsidP="00C653A8">
            <w:pPr>
              <w:widowControl w:val="0"/>
              <w:ind w:firstLine="22"/>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lastRenderedPageBreak/>
              <w:t>Устные ответы</w:t>
            </w:r>
          </w:p>
          <w:p w14:paraId="7C628693" w14:textId="77777777" w:rsidR="00921C72" w:rsidRPr="00BB577C" w:rsidRDefault="00921C72" w:rsidP="00C653A8">
            <w:pPr>
              <w:ind w:firstLine="22"/>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lastRenderedPageBreak/>
              <w:t>Решение задач с последующим обсуждением</w:t>
            </w:r>
          </w:p>
          <w:p w14:paraId="1E3572A0" w14:textId="6AD1B467" w:rsidR="00921C72" w:rsidRPr="00BB577C" w:rsidRDefault="00921C72" w:rsidP="007A38CF">
            <w:pPr>
              <w:keepNext/>
              <w:widowControl w:val="0"/>
              <w:autoSpaceDE w:val="0"/>
              <w:autoSpaceDN w:val="0"/>
              <w:adjustRightInd w:val="0"/>
              <w:ind w:firstLine="22"/>
              <w:rPr>
                <w:rFonts w:ascii="Times New Roman" w:hAnsi="Times New Roman"/>
                <w:sz w:val="24"/>
                <w:szCs w:val="24"/>
              </w:rPr>
            </w:pPr>
            <w:r w:rsidRPr="00BB577C">
              <w:rPr>
                <w:rFonts w:ascii="Times New Roman" w:eastAsia="Times New Roman" w:hAnsi="Times New Roman"/>
                <w:noProof/>
                <w:sz w:val="24"/>
                <w:szCs w:val="24"/>
                <w:lang w:eastAsia="ru-RU"/>
              </w:rPr>
              <w:t>Решение тестов</w:t>
            </w:r>
          </w:p>
        </w:tc>
      </w:tr>
      <w:tr w:rsidR="00921C72" w:rsidRPr="00B155EA" w14:paraId="0B2BAB31" w14:textId="77777777" w:rsidTr="00F74A5F">
        <w:tc>
          <w:tcPr>
            <w:tcW w:w="2263" w:type="dxa"/>
            <w:shd w:val="clear" w:color="auto" w:fill="auto"/>
            <w:vAlign w:val="center"/>
          </w:tcPr>
          <w:p w14:paraId="291F1440" w14:textId="28D0D445" w:rsidR="00921C72" w:rsidRPr="00BB577C" w:rsidRDefault="00921C72"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lastRenderedPageBreak/>
              <w:t>Тема 2. Процедуры банкротства юридических лиц</w:t>
            </w:r>
          </w:p>
        </w:tc>
        <w:tc>
          <w:tcPr>
            <w:tcW w:w="5812" w:type="dxa"/>
            <w:shd w:val="clear" w:color="auto" w:fill="auto"/>
          </w:tcPr>
          <w:p w14:paraId="4600336E" w14:textId="77777777" w:rsidR="00921C72" w:rsidRPr="00BB577C" w:rsidRDefault="00921C72" w:rsidP="00C653A8">
            <w:pPr>
              <w:pStyle w:val="af0"/>
              <w:widowControl w:val="0"/>
              <w:numPr>
                <w:ilvl w:val="0"/>
                <w:numId w:val="10"/>
              </w:numPr>
              <w:spacing w:after="0" w:line="240" w:lineRule="auto"/>
              <w:ind w:left="0" w:firstLine="0"/>
              <w:jc w:val="both"/>
              <w:rPr>
                <w:rFonts w:ascii="Times New Roman" w:eastAsia="Times New Roman" w:hAnsi="Times New Roman"/>
                <w:sz w:val="24"/>
                <w:szCs w:val="28"/>
                <w:lang w:eastAsia="ru-RU"/>
              </w:rPr>
            </w:pPr>
            <w:r w:rsidRPr="00BB577C">
              <w:rPr>
                <w:rFonts w:ascii="Times New Roman" w:eastAsia="Times New Roman" w:hAnsi="Times New Roman"/>
                <w:sz w:val="24"/>
                <w:szCs w:val="28"/>
                <w:lang w:eastAsia="ru-RU"/>
              </w:rPr>
              <w:t>Обеспечительная процедура банкротства (наблюдение).</w:t>
            </w:r>
          </w:p>
          <w:p w14:paraId="10C1E2A6" w14:textId="77777777" w:rsidR="00921C72" w:rsidRPr="00BB577C" w:rsidRDefault="00921C72" w:rsidP="00C653A8">
            <w:pPr>
              <w:pStyle w:val="af0"/>
              <w:widowControl w:val="0"/>
              <w:numPr>
                <w:ilvl w:val="0"/>
                <w:numId w:val="10"/>
              </w:numPr>
              <w:spacing w:after="0" w:line="240" w:lineRule="auto"/>
              <w:ind w:left="0" w:firstLine="0"/>
              <w:jc w:val="both"/>
              <w:rPr>
                <w:rFonts w:ascii="Times New Roman" w:eastAsia="Times New Roman" w:hAnsi="Times New Roman"/>
                <w:sz w:val="24"/>
                <w:szCs w:val="28"/>
                <w:lang w:eastAsia="ru-RU"/>
              </w:rPr>
            </w:pPr>
            <w:r w:rsidRPr="00BB577C">
              <w:rPr>
                <w:rFonts w:ascii="Times New Roman" w:eastAsia="Times New Roman" w:hAnsi="Times New Roman"/>
                <w:sz w:val="24"/>
                <w:szCs w:val="28"/>
                <w:lang w:eastAsia="ru-RU"/>
              </w:rPr>
              <w:t>Обеспечение сохранности имущества должника.</w:t>
            </w:r>
          </w:p>
          <w:p w14:paraId="7920AC0E" w14:textId="77777777" w:rsidR="00921C72" w:rsidRPr="00BB577C" w:rsidRDefault="00921C72" w:rsidP="00C653A8">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BB577C">
              <w:rPr>
                <w:rFonts w:ascii="Times New Roman" w:eastAsia="Times New Roman" w:hAnsi="Times New Roman"/>
                <w:sz w:val="24"/>
                <w:szCs w:val="28"/>
                <w:lang w:eastAsia="ru-RU"/>
              </w:rPr>
              <w:t>П</w:t>
            </w:r>
            <w:r w:rsidRPr="00BB577C">
              <w:rPr>
                <w:rFonts w:ascii="Times New Roman" w:hAnsi="Times New Roman"/>
                <w:bCs/>
                <w:color w:val="22272F"/>
                <w:sz w:val="24"/>
                <w:szCs w:val="28"/>
                <w:shd w:val="clear" w:color="auto" w:fill="FFFFFF"/>
              </w:rPr>
              <w:t>ризнаки преднамеренного и фиктивного банкротства.</w:t>
            </w:r>
          </w:p>
          <w:p w14:paraId="7575864D" w14:textId="77777777" w:rsidR="00921C72" w:rsidRPr="00BB577C" w:rsidRDefault="00921C72" w:rsidP="00C653A8">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BB577C">
              <w:rPr>
                <w:rFonts w:ascii="Times New Roman" w:hAnsi="Times New Roman"/>
                <w:bCs/>
                <w:color w:val="22272F"/>
                <w:sz w:val="24"/>
                <w:szCs w:val="28"/>
                <w:shd w:val="clear" w:color="auto" w:fill="FFFFFF"/>
              </w:rPr>
              <w:t>Финансовое оздоровление.</w:t>
            </w:r>
          </w:p>
          <w:p w14:paraId="38AE237F" w14:textId="77777777" w:rsidR="00921C72" w:rsidRPr="00BB577C" w:rsidRDefault="00921C72" w:rsidP="00C653A8">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BB577C">
              <w:rPr>
                <w:rFonts w:ascii="Times New Roman" w:hAnsi="Times New Roman"/>
                <w:bCs/>
                <w:color w:val="22272F"/>
                <w:sz w:val="24"/>
                <w:szCs w:val="28"/>
                <w:shd w:val="clear" w:color="auto" w:fill="FFFFFF"/>
              </w:rPr>
              <w:t>Внешнее управление.</w:t>
            </w:r>
          </w:p>
          <w:p w14:paraId="0B948BCB" w14:textId="77777777" w:rsidR="00921C72" w:rsidRPr="00BB577C" w:rsidRDefault="00921C72" w:rsidP="00C653A8">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BB577C">
              <w:rPr>
                <w:rFonts w:ascii="Times New Roman" w:hAnsi="Times New Roman"/>
                <w:bCs/>
                <w:color w:val="22272F"/>
                <w:sz w:val="24"/>
                <w:szCs w:val="28"/>
                <w:shd w:val="clear" w:color="auto" w:fill="FFFFFF"/>
              </w:rPr>
              <w:t>Мировое соглашение.</w:t>
            </w:r>
          </w:p>
          <w:p w14:paraId="5CC39741" w14:textId="77777777" w:rsidR="00921C72" w:rsidRPr="00BB577C" w:rsidRDefault="00921C72" w:rsidP="00C653A8">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BB577C">
              <w:rPr>
                <w:rFonts w:ascii="Times New Roman" w:hAnsi="Times New Roman"/>
                <w:bCs/>
                <w:color w:val="22272F"/>
                <w:sz w:val="24"/>
                <w:szCs w:val="28"/>
                <w:shd w:val="clear" w:color="auto" w:fill="FFFFFF"/>
              </w:rPr>
              <w:t>Конкурсное производство.</w:t>
            </w:r>
          </w:p>
          <w:p w14:paraId="568E6E68" w14:textId="77777777" w:rsidR="00921C72" w:rsidRPr="00BB577C" w:rsidRDefault="00921C72" w:rsidP="00C653A8">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BB577C">
              <w:rPr>
                <w:rFonts w:ascii="Times New Roman" w:hAnsi="Times New Roman"/>
                <w:bCs/>
                <w:color w:val="22272F"/>
                <w:sz w:val="24"/>
                <w:szCs w:val="28"/>
                <w:shd w:val="clear" w:color="auto" w:fill="FFFFFF"/>
              </w:rPr>
              <w:t>Субординирование требований аффилированных кредиторов.</w:t>
            </w:r>
          </w:p>
          <w:p w14:paraId="312E64CC" w14:textId="77777777" w:rsidR="00921C72" w:rsidRPr="00E530AF" w:rsidRDefault="00921C72" w:rsidP="00C653A8">
            <w:pPr>
              <w:pStyle w:val="af0"/>
              <w:widowControl w:val="0"/>
              <w:numPr>
                <w:ilvl w:val="0"/>
                <w:numId w:val="10"/>
              </w:numPr>
              <w:spacing w:after="0" w:line="240" w:lineRule="auto"/>
              <w:ind w:left="0" w:firstLine="0"/>
              <w:jc w:val="both"/>
              <w:rPr>
                <w:rFonts w:ascii="Times New Roman" w:eastAsia="Times New Roman" w:hAnsi="Times New Roman"/>
                <w:sz w:val="24"/>
                <w:szCs w:val="28"/>
                <w:lang w:eastAsia="ru-RU"/>
              </w:rPr>
            </w:pPr>
            <w:r w:rsidRPr="00BB577C">
              <w:rPr>
                <w:rFonts w:ascii="Times New Roman" w:hAnsi="Times New Roman"/>
                <w:bCs/>
                <w:color w:val="22272F"/>
                <w:sz w:val="24"/>
                <w:szCs w:val="28"/>
                <w:shd w:val="clear" w:color="auto" w:fill="FFFFFF"/>
              </w:rPr>
              <w:t>Контроль за деятельностью арбитражного управляющего.</w:t>
            </w:r>
          </w:p>
          <w:p w14:paraId="5BDDB7DB" w14:textId="06A3F636" w:rsidR="00921C72" w:rsidRPr="005C2799" w:rsidRDefault="00921C72" w:rsidP="00C653A8">
            <w:pPr>
              <w:ind w:left="426" w:firstLine="22"/>
              <w:jc w:val="center"/>
              <w:rPr>
                <w:rFonts w:ascii="Times New Roman" w:eastAsia="Times New Roman" w:hAnsi="Times New Roman"/>
                <w:i/>
                <w:sz w:val="24"/>
                <w:szCs w:val="24"/>
                <w:lang w:eastAsia="ru-RU"/>
              </w:rPr>
            </w:pPr>
            <w:r w:rsidRPr="005C2799">
              <w:rPr>
                <w:rFonts w:ascii="Times New Roman" w:eastAsia="Times New Roman" w:hAnsi="Times New Roman"/>
                <w:i/>
                <w:sz w:val="24"/>
                <w:szCs w:val="24"/>
                <w:lang w:eastAsia="ru-RU"/>
              </w:rPr>
              <w:t>Рекомендуемые источники: Основная 1</w:t>
            </w:r>
            <w:r w:rsidR="005B6F01">
              <w:rPr>
                <w:rFonts w:ascii="Times New Roman" w:eastAsia="Times New Roman" w:hAnsi="Times New Roman"/>
                <w:i/>
                <w:sz w:val="24"/>
                <w:szCs w:val="24"/>
                <w:lang w:eastAsia="ru-RU"/>
              </w:rPr>
              <w:t>2</w:t>
            </w:r>
            <w:r w:rsidRPr="005C2799">
              <w:rPr>
                <w:rFonts w:ascii="Times New Roman" w:eastAsia="Times New Roman" w:hAnsi="Times New Roman"/>
                <w:i/>
                <w:sz w:val="24"/>
                <w:szCs w:val="24"/>
                <w:lang w:eastAsia="ru-RU"/>
              </w:rPr>
              <w:t>-</w:t>
            </w:r>
            <w:r w:rsidR="005B6F01">
              <w:rPr>
                <w:rFonts w:ascii="Times New Roman" w:eastAsia="Times New Roman" w:hAnsi="Times New Roman"/>
                <w:i/>
                <w:sz w:val="24"/>
                <w:szCs w:val="24"/>
                <w:lang w:eastAsia="ru-RU"/>
              </w:rPr>
              <w:t>13</w:t>
            </w:r>
            <w:r w:rsidRPr="005C2799">
              <w:rPr>
                <w:rFonts w:ascii="Times New Roman" w:eastAsia="Times New Roman" w:hAnsi="Times New Roman"/>
                <w:i/>
                <w:sz w:val="24"/>
                <w:szCs w:val="24"/>
                <w:lang w:eastAsia="ru-RU"/>
              </w:rPr>
              <w:t>.</w:t>
            </w:r>
          </w:p>
          <w:p w14:paraId="63E32CEA" w14:textId="4F792D39" w:rsidR="00921C72" w:rsidRPr="005C2799" w:rsidRDefault="00921C72" w:rsidP="00C653A8">
            <w:pPr>
              <w:ind w:left="426" w:firstLine="22"/>
              <w:jc w:val="center"/>
              <w:rPr>
                <w:rFonts w:ascii="Times New Roman" w:hAnsi="Times New Roman"/>
                <w:i/>
                <w:sz w:val="24"/>
                <w:szCs w:val="24"/>
              </w:rPr>
            </w:pPr>
            <w:r w:rsidRPr="005C2799">
              <w:rPr>
                <w:rFonts w:ascii="Times New Roman" w:hAnsi="Times New Roman"/>
                <w:i/>
                <w:sz w:val="24"/>
                <w:szCs w:val="24"/>
              </w:rPr>
              <w:t xml:space="preserve">Дополнительная </w:t>
            </w:r>
            <w:r w:rsidR="005B6F01">
              <w:rPr>
                <w:rFonts w:ascii="Times New Roman" w:hAnsi="Times New Roman"/>
                <w:i/>
                <w:sz w:val="24"/>
                <w:szCs w:val="24"/>
              </w:rPr>
              <w:t>15</w:t>
            </w:r>
            <w:r w:rsidRPr="005C2799">
              <w:rPr>
                <w:rFonts w:ascii="Times New Roman" w:hAnsi="Times New Roman"/>
                <w:i/>
                <w:sz w:val="24"/>
                <w:szCs w:val="24"/>
              </w:rPr>
              <w:t>-</w:t>
            </w:r>
            <w:r w:rsidR="005B6F01">
              <w:rPr>
                <w:rFonts w:ascii="Times New Roman" w:hAnsi="Times New Roman"/>
                <w:i/>
                <w:sz w:val="24"/>
                <w:szCs w:val="24"/>
              </w:rPr>
              <w:t>16</w:t>
            </w:r>
            <w:r w:rsidRPr="005C2799">
              <w:rPr>
                <w:rFonts w:ascii="Times New Roman" w:hAnsi="Times New Roman"/>
                <w:i/>
                <w:sz w:val="24"/>
                <w:szCs w:val="24"/>
              </w:rPr>
              <w:t>.</w:t>
            </w:r>
          </w:p>
          <w:p w14:paraId="1D1ECF91" w14:textId="3204EAC0" w:rsidR="00921C72" w:rsidRPr="00BB577C" w:rsidRDefault="00921C72" w:rsidP="00921C72">
            <w:pPr>
              <w:ind w:left="426" w:firstLine="22"/>
              <w:jc w:val="center"/>
              <w:rPr>
                <w:rFonts w:ascii="Times New Roman" w:hAnsi="Times New Roman"/>
                <w:i/>
                <w:sz w:val="24"/>
                <w:szCs w:val="24"/>
              </w:rPr>
            </w:pPr>
            <w:r w:rsidRPr="005C2799">
              <w:rPr>
                <w:rFonts w:ascii="Times New Roman" w:hAnsi="Times New Roman"/>
                <w:i/>
                <w:sz w:val="24"/>
                <w:szCs w:val="24"/>
              </w:rPr>
              <w:t xml:space="preserve">Интернет-ресурсы </w:t>
            </w:r>
            <w:r w:rsidR="005B6F01">
              <w:rPr>
                <w:rFonts w:ascii="Times New Roman" w:hAnsi="Times New Roman"/>
                <w:i/>
                <w:sz w:val="24"/>
                <w:szCs w:val="24"/>
              </w:rPr>
              <w:t>19-23</w:t>
            </w:r>
            <w:r w:rsidRPr="005C2799">
              <w:rPr>
                <w:rFonts w:ascii="Times New Roman" w:hAnsi="Times New Roman"/>
                <w:i/>
                <w:sz w:val="24"/>
                <w:szCs w:val="24"/>
              </w:rPr>
              <w:t>.</w:t>
            </w:r>
          </w:p>
        </w:tc>
        <w:tc>
          <w:tcPr>
            <w:tcW w:w="1744" w:type="dxa"/>
          </w:tcPr>
          <w:p w14:paraId="4C9DED3C" w14:textId="77777777" w:rsidR="00921C72" w:rsidRPr="00BB577C" w:rsidRDefault="00921C72" w:rsidP="00C653A8">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Решение тестов</w:t>
            </w:r>
          </w:p>
          <w:p w14:paraId="61A2E312" w14:textId="77777777" w:rsidR="00921C72" w:rsidRPr="00BB577C" w:rsidRDefault="00921C72" w:rsidP="00C653A8">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Презентация</w:t>
            </w:r>
          </w:p>
          <w:p w14:paraId="22149883" w14:textId="40EE264C" w:rsidR="00921C72" w:rsidRPr="00BB577C" w:rsidRDefault="00921C72" w:rsidP="007A38CF">
            <w:pPr>
              <w:keepNext/>
              <w:widowControl w:val="0"/>
              <w:autoSpaceDE w:val="0"/>
              <w:autoSpaceDN w:val="0"/>
              <w:adjustRightInd w:val="0"/>
              <w:ind w:firstLine="22"/>
              <w:jc w:val="both"/>
              <w:rPr>
                <w:rFonts w:ascii="Times New Roman" w:hAnsi="Times New Roman"/>
                <w:sz w:val="24"/>
                <w:szCs w:val="24"/>
              </w:rPr>
            </w:pPr>
            <w:r w:rsidRPr="00BB577C">
              <w:rPr>
                <w:rFonts w:ascii="Times New Roman" w:eastAsia="Times New Roman" w:hAnsi="Times New Roman"/>
                <w:noProof/>
                <w:sz w:val="24"/>
                <w:szCs w:val="24"/>
                <w:lang w:eastAsia="ru-RU"/>
              </w:rPr>
              <w:t>Устные ответы</w:t>
            </w:r>
          </w:p>
        </w:tc>
      </w:tr>
      <w:tr w:rsidR="00921C72" w:rsidRPr="00B155EA" w14:paraId="45DC79E3" w14:textId="77777777" w:rsidTr="00F74A5F">
        <w:tc>
          <w:tcPr>
            <w:tcW w:w="2263" w:type="dxa"/>
            <w:shd w:val="clear" w:color="auto" w:fill="auto"/>
            <w:vAlign w:val="center"/>
          </w:tcPr>
          <w:p w14:paraId="255322DC" w14:textId="2FBF9216" w:rsidR="00921C72" w:rsidRPr="00BB577C" w:rsidRDefault="00921C72"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Тема 3. Процедуры банкротства физических лиц</w:t>
            </w:r>
          </w:p>
        </w:tc>
        <w:tc>
          <w:tcPr>
            <w:tcW w:w="5812" w:type="dxa"/>
          </w:tcPr>
          <w:p w14:paraId="2B6921D8" w14:textId="77777777" w:rsidR="00921C72" w:rsidRPr="00BB577C" w:rsidRDefault="00921C72" w:rsidP="00C653A8">
            <w:pPr>
              <w:pStyle w:val="af0"/>
              <w:numPr>
                <w:ilvl w:val="0"/>
                <w:numId w:val="11"/>
              </w:numPr>
              <w:spacing w:after="0" w:line="240" w:lineRule="auto"/>
              <w:ind w:left="0" w:firstLine="0"/>
              <w:jc w:val="both"/>
              <w:rPr>
                <w:rFonts w:ascii="Times New Roman" w:hAnsi="Times New Roman"/>
                <w:sz w:val="24"/>
                <w:szCs w:val="28"/>
              </w:rPr>
            </w:pPr>
            <w:r w:rsidRPr="00BB577C">
              <w:rPr>
                <w:rFonts w:ascii="Times New Roman" w:hAnsi="Times New Roman"/>
                <w:sz w:val="24"/>
                <w:szCs w:val="28"/>
              </w:rPr>
              <w:t>Финансовый управляющий.</w:t>
            </w:r>
          </w:p>
          <w:p w14:paraId="7B441C34" w14:textId="77777777" w:rsidR="00921C72" w:rsidRPr="00BB577C" w:rsidRDefault="00921C72" w:rsidP="00C653A8">
            <w:pPr>
              <w:pStyle w:val="af0"/>
              <w:numPr>
                <w:ilvl w:val="0"/>
                <w:numId w:val="11"/>
              </w:numPr>
              <w:spacing w:after="0" w:line="240" w:lineRule="auto"/>
              <w:ind w:left="0" w:firstLine="0"/>
              <w:jc w:val="both"/>
              <w:rPr>
                <w:rFonts w:ascii="Times New Roman" w:hAnsi="Times New Roman"/>
                <w:sz w:val="24"/>
                <w:szCs w:val="28"/>
              </w:rPr>
            </w:pPr>
            <w:r w:rsidRPr="00BB577C">
              <w:rPr>
                <w:rFonts w:ascii="Times New Roman" w:hAnsi="Times New Roman"/>
                <w:sz w:val="24"/>
                <w:szCs w:val="28"/>
              </w:rPr>
              <w:t>Реструктуризация долгов гражданина.</w:t>
            </w:r>
          </w:p>
          <w:p w14:paraId="7EFAF4B1" w14:textId="77777777" w:rsidR="00921C72" w:rsidRPr="00BB577C" w:rsidRDefault="00921C72" w:rsidP="00C653A8">
            <w:pPr>
              <w:pStyle w:val="af0"/>
              <w:numPr>
                <w:ilvl w:val="0"/>
                <w:numId w:val="11"/>
              </w:numPr>
              <w:spacing w:after="0" w:line="240" w:lineRule="auto"/>
              <w:ind w:left="0" w:firstLine="0"/>
              <w:jc w:val="both"/>
              <w:rPr>
                <w:rFonts w:ascii="Times New Roman" w:hAnsi="Times New Roman"/>
                <w:sz w:val="24"/>
                <w:szCs w:val="28"/>
              </w:rPr>
            </w:pPr>
            <w:r w:rsidRPr="00BB577C">
              <w:rPr>
                <w:rFonts w:ascii="Times New Roman" w:hAnsi="Times New Roman"/>
                <w:sz w:val="24"/>
                <w:szCs w:val="28"/>
              </w:rPr>
              <w:t>План реструктуризации долгов.</w:t>
            </w:r>
          </w:p>
          <w:p w14:paraId="7C8A299A" w14:textId="77777777" w:rsidR="00921C72" w:rsidRPr="00BB577C" w:rsidRDefault="00921C72" w:rsidP="00C653A8">
            <w:pPr>
              <w:pStyle w:val="af0"/>
              <w:numPr>
                <w:ilvl w:val="0"/>
                <w:numId w:val="11"/>
              </w:numPr>
              <w:spacing w:after="0" w:line="240" w:lineRule="auto"/>
              <w:ind w:left="0" w:firstLine="0"/>
              <w:jc w:val="both"/>
              <w:rPr>
                <w:rFonts w:ascii="Times New Roman" w:hAnsi="Times New Roman"/>
                <w:sz w:val="24"/>
                <w:szCs w:val="28"/>
              </w:rPr>
            </w:pPr>
            <w:r w:rsidRPr="00BB577C">
              <w:rPr>
                <w:rFonts w:ascii="Times New Roman" w:hAnsi="Times New Roman"/>
                <w:sz w:val="24"/>
                <w:szCs w:val="28"/>
              </w:rPr>
              <w:t>Реализация имущества гражданина.</w:t>
            </w:r>
          </w:p>
          <w:p w14:paraId="5B6AEA29" w14:textId="77777777" w:rsidR="00921C72" w:rsidRPr="00BB577C" w:rsidRDefault="00921C72" w:rsidP="00C653A8">
            <w:pPr>
              <w:pStyle w:val="af0"/>
              <w:numPr>
                <w:ilvl w:val="0"/>
                <w:numId w:val="11"/>
              </w:numPr>
              <w:spacing w:after="0" w:line="240" w:lineRule="auto"/>
              <w:ind w:left="0" w:firstLine="0"/>
              <w:jc w:val="both"/>
              <w:rPr>
                <w:rFonts w:ascii="Times New Roman" w:hAnsi="Times New Roman"/>
                <w:sz w:val="24"/>
                <w:szCs w:val="28"/>
              </w:rPr>
            </w:pPr>
            <w:r w:rsidRPr="00BB577C">
              <w:rPr>
                <w:rFonts w:ascii="Times New Roman" w:hAnsi="Times New Roman"/>
                <w:sz w:val="24"/>
                <w:szCs w:val="28"/>
              </w:rPr>
              <w:t>Мировое соглашение.</w:t>
            </w:r>
          </w:p>
          <w:p w14:paraId="2FA6126B" w14:textId="77777777" w:rsidR="00921C72" w:rsidRPr="00BB577C" w:rsidRDefault="00921C72" w:rsidP="00C653A8">
            <w:pPr>
              <w:pStyle w:val="af0"/>
              <w:numPr>
                <w:ilvl w:val="0"/>
                <w:numId w:val="11"/>
              </w:numPr>
              <w:spacing w:after="0" w:line="240" w:lineRule="auto"/>
              <w:ind w:left="0" w:firstLine="0"/>
              <w:jc w:val="both"/>
              <w:rPr>
                <w:rFonts w:ascii="Times New Roman" w:hAnsi="Times New Roman"/>
                <w:sz w:val="24"/>
                <w:szCs w:val="28"/>
              </w:rPr>
            </w:pPr>
            <w:r w:rsidRPr="00BB577C">
              <w:rPr>
                <w:rFonts w:ascii="Times New Roman" w:hAnsi="Times New Roman"/>
                <w:sz w:val="24"/>
                <w:szCs w:val="28"/>
              </w:rPr>
              <w:t>Последствия признания гражданина банкротом.</w:t>
            </w:r>
          </w:p>
          <w:p w14:paraId="111D5F73" w14:textId="77777777" w:rsidR="00921C72" w:rsidRPr="00BB577C" w:rsidRDefault="00921C72" w:rsidP="00C653A8">
            <w:pPr>
              <w:pStyle w:val="af0"/>
              <w:numPr>
                <w:ilvl w:val="0"/>
                <w:numId w:val="11"/>
              </w:numPr>
              <w:spacing w:after="0" w:line="240" w:lineRule="auto"/>
              <w:ind w:left="0" w:firstLine="0"/>
              <w:jc w:val="both"/>
              <w:rPr>
                <w:rFonts w:ascii="Times New Roman" w:hAnsi="Times New Roman"/>
                <w:sz w:val="24"/>
                <w:szCs w:val="28"/>
              </w:rPr>
            </w:pPr>
            <w:r w:rsidRPr="00BB577C">
              <w:rPr>
                <w:rFonts w:ascii="Times New Roman" w:hAnsi="Times New Roman"/>
                <w:sz w:val="24"/>
                <w:szCs w:val="28"/>
              </w:rPr>
              <w:t xml:space="preserve">Формирование и распределение конкурсной массы гражданина – должника. </w:t>
            </w:r>
          </w:p>
          <w:p w14:paraId="2EE38AAE" w14:textId="77777777" w:rsidR="00921C72" w:rsidRPr="00BB577C" w:rsidRDefault="00921C72" w:rsidP="00C653A8">
            <w:pPr>
              <w:pStyle w:val="af0"/>
              <w:numPr>
                <w:ilvl w:val="0"/>
                <w:numId w:val="11"/>
              </w:numPr>
              <w:spacing w:after="0" w:line="240" w:lineRule="auto"/>
              <w:ind w:left="0" w:firstLine="0"/>
              <w:jc w:val="both"/>
              <w:rPr>
                <w:rFonts w:ascii="Times New Roman" w:hAnsi="Times New Roman"/>
                <w:sz w:val="24"/>
                <w:szCs w:val="28"/>
              </w:rPr>
            </w:pPr>
            <w:r w:rsidRPr="00BB577C">
              <w:rPr>
                <w:rFonts w:ascii="Times New Roman" w:hAnsi="Times New Roman"/>
                <w:sz w:val="24"/>
                <w:szCs w:val="28"/>
              </w:rPr>
              <w:t xml:space="preserve">Поиск и возврат имущества должника. </w:t>
            </w:r>
          </w:p>
          <w:p w14:paraId="6A4C0F1F" w14:textId="571438A1" w:rsidR="00921C72" w:rsidRPr="005C2799" w:rsidRDefault="00921C72" w:rsidP="00C653A8">
            <w:pPr>
              <w:ind w:left="426" w:firstLine="22"/>
              <w:jc w:val="center"/>
              <w:rPr>
                <w:rFonts w:ascii="Times New Roman" w:eastAsia="Times New Roman" w:hAnsi="Times New Roman"/>
                <w:i/>
                <w:sz w:val="24"/>
                <w:szCs w:val="24"/>
                <w:lang w:eastAsia="ru-RU"/>
              </w:rPr>
            </w:pPr>
            <w:r w:rsidRPr="005C2799">
              <w:rPr>
                <w:rFonts w:ascii="Times New Roman" w:eastAsia="Times New Roman" w:hAnsi="Times New Roman"/>
                <w:i/>
                <w:sz w:val="24"/>
                <w:szCs w:val="24"/>
                <w:lang w:eastAsia="ru-RU"/>
              </w:rPr>
              <w:t>Рекомендуемые источники: Основная 1</w:t>
            </w:r>
            <w:r w:rsidR="005B6F01">
              <w:rPr>
                <w:rFonts w:ascii="Times New Roman" w:eastAsia="Times New Roman" w:hAnsi="Times New Roman"/>
                <w:i/>
                <w:sz w:val="24"/>
                <w:szCs w:val="24"/>
                <w:lang w:eastAsia="ru-RU"/>
              </w:rPr>
              <w:t>2</w:t>
            </w:r>
            <w:r w:rsidRPr="005C2799">
              <w:rPr>
                <w:rFonts w:ascii="Times New Roman" w:eastAsia="Times New Roman" w:hAnsi="Times New Roman"/>
                <w:i/>
                <w:sz w:val="24"/>
                <w:szCs w:val="24"/>
                <w:lang w:eastAsia="ru-RU"/>
              </w:rPr>
              <w:t>-</w:t>
            </w:r>
            <w:r w:rsidR="005B6F01">
              <w:rPr>
                <w:rFonts w:ascii="Times New Roman" w:eastAsia="Times New Roman" w:hAnsi="Times New Roman"/>
                <w:i/>
                <w:sz w:val="24"/>
                <w:szCs w:val="24"/>
                <w:lang w:eastAsia="ru-RU"/>
              </w:rPr>
              <w:t>1</w:t>
            </w:r>
            <w:r w:rsidRPr="005C2799">
              <w:rPr>
                <w:rFonts w:ascii="Times New Roman" w:eastAsia="Times New Roman" w:hAnsi="Times New Roman"/>
                <w:i/>
                <w:sz w:val="24"/>
                <w:szCs w:val="24"/>
                <w:lang w:eastAsia="ru-RU"/>
              </w:rPr>
              <w:t>3.</w:t>
            </w:r>
          </w:p>
          <w:p w14:paraId="02ED1745" w14:textId="5921807A" w:rsidR="00921C72" w:rsidRPr="005C2799" w:rsidRDefault="00921C72" w:rsidP="00C653A8">
            <w:pPr>
              <w:ind w:left="426" w:firstLine="22"/>
              <w:jc w:val="center"/>
              <w:rPr>
                <w:rFonts w:ascii="Times New Roman" w:hAnsi="Times New Roman"/>
                <w:i/>
                <w:sz w:val="24"/>
                <w:szCs w:val="24"/>
              </w:rPr>
            </w:pPr>
            <w:r w:rsidRPr="005C2799">
              <w:rPr>
                <w:rFonts w:ascii="Times New Roman" w:hAnsi="Times New Roman"/>
                <w:i/>
                <w:sz w:val="24"/>
                <w:szCs w:val="24"/>
              </w:rPr>
              <w:t xml:space="preserve">Дополнительная </w:t>
            </w:r>
            <w:r w:rsidR="005B6F01">
              <w:rPr>
                <w:rFonts w:ascii="Times New Roman" w:hAnsi="Times New Roman"/>
                <w:i/>
                <w:sz w:val="24"/>
                <w:szCs w:val="24"/>
              </w:rPr>
              <w:t>15</w:t>
            </w:r>
            <w:r w:rsidRPr="005C2799">
              <w:rPr>
                <w:rFonts w:ascii="Times New Roman" w:hAnsi="Times New Roman"/>
                <w:i/>
                <w:sz w:val="24"/>
                <w:szCs w:val="24"/>
              </w:rPr>
              <w:t>-</w:t>
            </w:r>
            <w:r w:rsidR="005B6F01">
              <w:rPr>
                <w:rFonts w:ascii="Times New Roman" w:hAnsi="Times New Roman"/>
                <w:i/>
                <w:sz w:val="24"/>
                <w:szCs w:val="24"/>
              </w:rPr>
              <w:t>1</w:t>
            </w:r>
            <w:r>
              <w:rPr>
                <w:rFonts w:ascii="Times New Roman" w:hAnsi="Times New Roman"/>
                <w:i/>
                <w:sz w:val="24"/>
                <w:szCs w:val="24"/>
              </w:rPr>
              <w:t>6</w:t>
            </w:r>
            <w:r w:rsidRPr="005C2799">
              <w:rPr>
                <w:rFonts w:ascii="Times New Roman" w:hAnsi="Times New Roman"/>
                <w:i/>
                <w:sz w:val="24"/>
                <w:szCs w:val="24"/>
              </w:rPr>
              <w:t>.</w:t>
            </w:r>
          </w:p>
          <w:p w14:paraId="5747AEDF" w14:textId="30447046" w:rsidR="00921C72" w:rsidRPr="00BB577C" w:rsidRDefault="00921C72" w:rsidP="00921C72">
            <w:pPr>
              <w:ind w:left="426" w:firstLine="22"/>
              <w:jc w:val="center"/>
              <w:rPr>
                <w:rFonts w:ascii="Times New Roman" w:eastAsia="Times New Roman" w:hAnsi="Times New Roman"/>
                <w:i/>
                <w:sz w:val="24"/>
                <w:szCs w:val="24"/>
                <w:lang w:eastAsia="ru-RU"/>
              </w:rPr>
            </w:pPr>
            <w:r w:rsidRPr="005C2799">
              <w:rPr>
                <w:rFonts w:ascii="Times New Roman" w:hAnsi="Times New Roman"/>
                <w:i/>
                <w:sz w:val="24"/>
                <w:szCs w:val="24"/>
              </w:rPr>
              <w:t xml:space="preserve">Интернет-ресурсы </w:t>
            </w:r>
            <w:r w:rsidR="005B6F01">
              <w:rPr>
                <w:rFonts w:ascii="Times New Roman" w:hAnsi="Times New Roman"/>
                <w:i/>
                <w:sz w:val="24"/>
                <w:szCs w:val="24"/>
              </w:rPr>
              <w:t>19-23</w:t>
            </w:r>
          </w:p>
        </w:tc>
        <w:tc>
          <w:tcPr>
            <w:tcW w:w="1744" w:type="dxa"/>
          </w:tcPr>
          <w:p w14:paraId="293BC1AF" w14:textId="77777777" w:rsidR="00921C72" w:rsidRPr="00BB577C" w:rsidRDefault="00921C72" w:rsidP="00C653A8">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Устные ответы</w:t>
            </w:r>
          </w:p>
          <w:p w14:paraId="74822B3E" w14:textId="77777777" w:rsidR="00921C72" w:rsidRPr="00BB577C" w:rsidRDefault="00921C72" w:rsidP="00C653A8">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Решение задач с последующим обсуждением</w:t>
            </w:r>
          </w:p>
          <w:p w14:paraId="1FE596F2" w14:textId="40C1CD1A" w:rsidR="00921C72" w:rsidRPr="00BB577C" w:rsidRDefault="00921C72" w:rsidP="007A38CF">
            <w:pPr>
              <w:keepNext/>
              <w:widowControl w:val="0"/>
              <w:autoSpaceDE w:val="0"/>
              <w:autoSpaceDN w:val="0"/>
              <w:adjustRightInd w:val="0"/>
              <w:ind w:firstLine="22"/>
              <w:jc w:val="both"/>
              <w:rPr>
                <w:rFonts w:ascii="Times New Roman" w:hAnsi="Times New Roman"/>
                <w:sz w:val="24"/>
                <w:szCs w:val="24"/>
              </w:rPr>
            </w:pPr>
            <w:r w:rsidRPr="00BB577C">
              <w:rPr>
                <w:rFonts w:ascii="Times New Roman" w:eastAsia="Times New Roman" w:hAnsi="Times New Roman"/>
                <w:noProof/>
                <w:sz w:val="24"/>
                <w:szCs w:val="24"/>
                <w:lang w:eastAsia="ru-RU"/>
              </w:rPr>
              <w:t>Презентация</w:t>
            </w:r>
          </w:p>
        </w:tc>
      </w:tr>
      <w:tr w:rsidR="00921C72" w:rsidRPr="00F74A5F" w14:paraId="577486CF" w14:textId="77777777" w:rsidTr="00C02F2B">
        <w:tc>
          <w:tcPr>
            <w:tcW w:w="2263" w:type="dxa"/>
            <w:shd w:val="clear" w:color="auto" w:fill="auto"/>
            <w:vAlign w:val="center"/>
          </w:tcPr>
          <w:p w14:paraId="363CC73E" w14:textId="4E5A3F8D" w:rsidR="00921C72" w:rsidRPr="00BB577C" w:rsidRDefault="00921C72"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Тема 4. Оспаривание сделок должника как мера по противодействию криминальным банкротствам</w:t>
            </w:r>
          </w:p>
        </w:tc>
        <w:tc>
          <w:tcPr>
            <w:tcW w:w="5812" w:type="dxa"/>
          </w:tcPr>
          <w:p w14:paraId="2738E6CC" w14:textId="77777777" w:rsidR="00921C72" w:rsidRPr="00BB577C" w:rsidRDefault="00921C72" w:rsidP="00C653A8">
            <w:pPr>
              <w:pStyle w:val="af0"/>
              <w:numPr>
                <w:ilvl w:val="0"/>
                <w:numId w:val="12"/>
              </w:numPr>
              <w:suppressAutoHyphens/>
              <w:spacing w:after="0" w:line="240" w:lineRule="auto"/>
              <w:ind w:left="0" w:firstLine="0"/>
              <w:jc w:val="both"/>
              <w:rPr>
                <w:rFonts w:ascii="Times New Roman" w:hAnsi="Times New Roman"/>
                <w:bCs/>
                <w:color w:val="22272F"/>
                <w:sz w:val="24"/>
                <w:szCs w:val="38"/>
                <w:shd w:val="clear" w:color="auto" w:fill="FFFFFF"/>
              </w:rPr>
            </w:pPr>
            <w:r w:rsidRPr="00BB577C">
              <w:rPr>
                <w:rFonts w:ascii="Times New Roman" w:hAnsi="Times New Roman"/>
                <w:bCs/>
                <w:color w:val="22272F"/>
                <w:sz w:val="24"/>
                <w:szCs w:val="38"/>
                <w:shd w:val="clear" w:color="auto" w:fill="FFFFFF"/>
              </w:rPr>
              <w:t>Вывод активов должника в преддверии банкротства.</w:t>
            </w:r>
          </w:p>
          <w:p w14:paraId="4CFAEF75" w14:textId="77777777" w:rsidR="00921C72" w:rsidRPr="00BB577C" w:rsidRDefault="00921C72" w:rsidP="00C653A8">
            <w:pPr>
              <w:pStyle w:val="af0"/>
              <w:numPr>
                <w:ilvl w:val="0"/>
                <w:numId w:val="12"/>
              </w:numPr>
              <w:suppressAutoHyphens/>
              <w:spacing w:after="0" w:line="240" w:lineRule="auto"/>
              <w:ind w:left="0" w:firstLine="0"/>
              <w:jc w:val="both"/>
              <w:rPr>
                <w:rFonts w:ascii="Times New Roman" w:hAnsi="Times New Roman"/>
                <w:bCs/>
                <w:color w:val="22272F"/>
                <w:sz w:val="24"/>
                <w:szCs w:val="38"/>
                <w:shd w:val="clear" w:color="auto" w:fill="FFFFFF"/>
              </w:rPr>
            </w:pPr>
            <w:r w:rsidRPr="00BB577C">
              <w:rPr>
                <w:rFonts w:ascii="Times New Roman" w:hAnsi="Times New Roman"/>
                <w:bCs/>
                <w:color w:val="22272F"/>
                <w:sz w:val="24"/>
                <w:szCs w:val="38"/>
                <w:shd w:val="clear" w:color="auto" w:fill="FFFFFF"/>
              </w:rPr>
              <w:t>Сделки с неравноценным встречным исполнением.</w:t>
            </w:r>
          </w:p>
          <w:p w14:paraId="51C1430E" w14:textId="77777777" w:rsidR="00921C72" w:rsidRPr="00BB577C" w:rsidRDefault="00921C72" w:rsidP="00C653A8">
            <w:pPr>
              <w:pStyle w:val="af0"/>
              <w:numPr>
                <w:ilvl w:val="0"/>
                <w:numId w:val="12"/>
              </w:numPr>
              <w:suppressAutoHyphens/>
              <w:spacing w:after="0" w:line="240" w:lineRule="auto"/>
              <w:ind w:left="0" w:firstLine="0"/>
              <w:jc w:val="both"/>
              <w:rPr>
                <w:rFonts w:ascii="Times New Roman" w:hAnsi="Times New Roman"/>
                <w:bCs/>
                <w:color w:val="22272F"/>
                <w:sz w:val="24"/>
                <w:szCs w:val="38"/>
                <w:shd w:val="clear" w:color="auto" w:fill="FFFFFF"/>
              </w:rPr>
            </w:pPr>
            <w:r w:rsidRPr="00BB577C">
              <w:rPr>
                <w:rFonts w:ascii="Times New Roman" w:hAnsi="Times New Roman"/>
                <w:bCs/>
                <w:color w:val="22272F"/>
                <w:sz w:val="24"/>
                <w:szCs w:val="38"/>
                <w:shd w:val="clear" w:color="auto" w:fill="FFFFFF"/>
              </w:rPr>
              <w:t>Сделки, совершенные с целью причинения вреда кредиторам.</w:t>
            </w:r>
          </w:p>
          <w:p w14:paraId="7E364AF8" w14:textId="77777777" w:rsidR="00921C72" w:rsidRPr="00BB577C" w:rsidRDefault="00921C72" w:rsidP="00C653A8">
            <w:pPr>
              <w:pStyle w:val="af0"/>
              <w:numPr>
                <w:ilvl w:val="0"/>
                <w:numId w:val="12"/>
              </w:numPr>
              <w:suppressAutoHyphens/>
              <w:spacing w:after="0" w:line="240" w:lineRule="auto"/>
              <w:ind w:left="0" w:firstLine="0"/>
              <w:jc w:val="both"/>
              <w:rPr>
                <w:rFonts w:ascii="Times New Roman" w:hAnsi="Times New Roman"/>
                <w:bCs/>
                <w:color w:val="22272F"/>
                <w:sz w:val="24"/>
                <w:szCs w:val="38"/>
                <w:shd w:val="clear" w:color="auto" w:fill="FFFFFF"/>
              </w:rPr>
            </w:pPr>
            <w:r w:rsidRPr="00BB577C">
              <w:rPr>
                <w:rFonts w:ascii="Times New Roman" w:hAnsi="Times New Roman"/>
                <w:bCs/>
                <w:color w:val="22272F"/>
                <w:sz w:val="24"/>
                <w:szCs w:val="38"/>
                <w:shd w:val="clear" w:color="auto" w:fill="FFFFFF"/>
              </w:rPr>
              <w:t>Оспаривание сделок должника, влекущих за собой оказание предпочтения одному из кредиторов.</w:t>
            </w:r>
          </w:p>
          <w:p w14:paraId="03E718F7" w14:textId="77777777" w:rsidR="00921C72" w:rsidRPr="00BB577C" w:rsidRDefault="00921C72" w:rsidP="00C653A8">
            <w:pPr>
              <w:pStyle w:val="af0"/>
              <w:numPr>
                <w:ilvl w:val="0"/>
                <w:numId w:val="12"/>
              </w:numPr>
              <w:suppressAutoHyphens/>
              <w:spacing w:after="0" w:line="240" w:lineRule="auto"/>
              <w:ind w:left="0" w:firstLine="0"/>
              <w:jc w:val="both"/>
              <w:rPr>
                <w:rFonts w:ascii="Times New Roman" w:eastAsia="Times New Roman" w:hAnsi="Times New Roman"/>
                <w:sz w:val="20"/>
                <w:szCs w:val="28"/>
                <w:lang w:eastAsia="ru-RU"/>
              </w:rPr>
            </w:pPr>
            <w:r w:rsidRPr="00BB577C">
              <w:rPr>
                <w:rFonts w:ascii="Times New Roman" w:hAnsi="Times New Roman"/>
                <w:bCs/>
                <w:color w:val="22272F"/>
                <w:sz w:val="24"/>
                <w:szCs w:val="38"/>
                <w:shd w:val="clear" w:color="auto" w:fill="FFFFFF"/>
              </w:rPr>
              <w:t>Последствия признания сделки недействительной.</w:t>
            </w:r>
          </w:p>
          <w:p w14:paraId="53B55B6D" w14:textId="49429FC2" w:rsidR="00921C72" w:rsidRPr="005C2799" w:rsidRDefault="00921C72" w:rsidP="00C653A8">
            <w:pPr>
              <w:ind w:left="426" w:firstLine="22"/>
              <w:jc w:val="center"/>
              <w:rPr>
                <w:rFonts w:ascii="Times New Roman" w:eastAsia="Times New Roman" w:hAnsi="Times New Roman"/>
                <w:i/>
                <w:sz w:val="24"/>
                <w:szCs w:val="24"/>
                <w:lang w:eastAsia="ru-RU"/>
              </w:rPr>
            </w:pPr>
            <w:r w:rsidRPr="005C2799">
              <w:rPr>
                <w:rFonts w:ascii="Times New Roman" w:eastAsia="Times New Roman" w:hAnsi="Times New Roman"/>
                <w:i/>
                <w:sz w:val="24"/>
                <w:szCs w:val="24"/>
                <w:lang w:eastAsia="ru-RU"/>
              </w:rPr>
              <w:t>Рекомендуемые источники: Основная 1</w:t>
            </w:r>
            <w:r w:rsidR="005B6F01">
              <w:rPr>
                <w:rFonts w:ascii="Times New Roman" w:eastAsia="Times New Roman" w:hAnsi="Times New Roman"/>
                <w:i/>
                <w:sz w:val="24"/>
                <w:szCs w:val="24"/>
                <w:lang w:eastAsia="ru-RU"/>
              </w:rPr>
              <w:t>2</w:t>
            </w:r>
            <w:r w:rsidRPr="005C2799">
              <w:rPr>
                <w:rFonts w:ascii="Times New Roman" w:eastAsia="Times New Roman" w:hAnsi="Times New Roman"/>
                <w:i/>
                <w:sz w:val="24"/>
                <w:szCs w:val="24"/>
                <w:lang w:eastAsia="ru-RU"/>
              </w:rPr>
              <w:t>-</w:t>
            </w:r>
            <w:r w:rsidR="005B6F01">
              <w:rPr>
                <w:rFonts w:ascii="Times New Roman" w:eastAsia="Times New Roman" w:hAnsi="Times New Roman"/>
                <w:i/>
                <w:sz w:val="24"/>
                <w:szCs w:val="24"/>
                <w:lang w:eastAsia="ru-RU"/>
              </w:rPr>
              <w:t>1</w:t>
            </w:r>
            <w:r w:rsidRPr="005C2799">
              <w:rPr>
                <w:rFonts w:ascii="Times New Roman" w:eastAsia="Times New Roman" w:hAnsi="Times New Roman"/>
                <w:i/>
                <w:sz w:val="24"/>
                <w:szCs w:val="24"/>
                <w:lang w:eastAsia="ru-RU"/>
              </w:rPr>
              <w:t>3.</w:t>
            </w:r>
          </w:p>
          <w:p w14:paraId="6F813811" w14:textId="7064FFDE" w:rsidR="00921C72" w:rsidRPr="005C2799" w:rsidRDefault="00921C72" w:rsidP="00C653A8">
            <w:pPr>
              <w:ind w:left="426" w:firstLine="22"/>
              <w:jc w:val="center"/>
              <w:rPr>
                <w:rFonts w:ascii="Times New Roman" w:hAnsi="Times New Roman"/>
                <w:i/>
                <w:sz w:val="24"/>
                <w:szCs w:val="24"/>
              </w:rPr>
            </w:pPr>
            <w:r w:rsidRPr="005C2799">
              <w:rPr>
                <w:rFonts w:ascii="Times New Roman" w:hAnsi="Times New Roman"/>
                <w:i/>
                <w:sz w:val="24"/>
                <w:szCs w:val="24"/>
              </w:rPr>
              <w:t xml:space="preserve">Дополнительная </w:t>
            </w:r>
            <w:r w:rsidR="005B6F01">
              <w:rPr>
                <w:rFonts w:ascii="Times New Roman" w:hAnsi="Times New Roman"/>
                <w:i/>
                <w:sz w:val="24"/>
                <w:szCs w:val="24"/>
              </w:rPr>
              <w:t>15</w:t>
            </w:r>
            <w:r w:rsidRPr="005C2799">
              <w:rPr>
                <w:rFonts w:ascii="Times New Roman" w:hAnsi="Times New Roman"/>
                <w:i/>
                <w:sz w:val="24"/>
                <w:szCs w:val="24"/>
              </w:rPr>
              <w:t>-</w:t>
            </w:r>
            <w:r w:rsidR="005B6F01">
              <w:rPr>
                <w:rFonts w:ascii="Times New Roman" w:hAnsi="Times New Roman"/>
                <w:i/>
                <w:sz w:val="24"/>
                <w:szCs w:val="24"/>
              </w:rPr>
              <w:t>17</w:t>
            </w:r>
            <w:r w:rsidRPr="005C2799">
              <w:rPr>
                <w:rFonts w:ascii="Times New Roman" w:hAnsi="Times New Roman"/>
                <w:i/>
                <w:sz w:val="24"/>
                <w:szCs w:val="24"/>
              </w:rPr>
              <w:t>.</w:t>
            </w:r>
          </w:p>
          <w:p w14:paraId="0246D430" w14:textId="6355CC23" w:rsidR="00921C72" w:rsidRPr="00BB577C" w:rsidRDefault="00921C72" w:rsidP="00921C72">
            <w:pPr>
              <w:ind w:left="425" w:firstLine="22"/>
              <w:jc w:val="center"/>
              <w:rPr>
                <w:rFonts w:ascii="Times New Roman" w:eastAsia="Times New Roman" w:hAnsi="Times New Roman"/>
                <w:bCs/>
                <w:i/>
                <w:sz w:val="24"/>
                <w:szCs w:val="24"/>
                <w:lang w:eastAsia="ru-RU"/>
              </w:rPr>
            </w:pPr>
            <w:r w:rsidRPr="005C2799">
              <w:rPr>
                <w:rFonts w:ascii="Times New Roman" w:hAnsi="Times New Roman"/>
                <w:i/>
                <w:sz w:val="24"/>
                <w:szCs w:val="24"/>
              </w:rPr>
              <w:t xml:space="preserve">Интернет-ресурсы </w:t>
            </w:r>
            <w:r w:rsidR="005B6F01">
              <w:rPr>
                <w:rFonts w:ascii="Times New Roman" w:hAnsi="Times New Roman"/>
                <w:i/>
                <w:sz w:val="24"/>
                <w:szCs w:val="24"/>
              </w:rPr>
              <w:t>19,24</w:t>
            </w:r>
          </w:p>
        </w:tc>
        <w:tc>
          <w:tcPr>
            <w:tcW w:w="1744" w:type="dxa"/>
          </w:tcPr>
          <w:p w14:paraId="1A77326D" w14:textId="77777777" w:rsidR="00921C72" w:rsidRPr="00BB577C" w:rsidRDefault="00921C72" w:rsidP="00C653A8">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Устные ответы</w:t>
            </w:r>
          </w:p>
          <w:p w14:paraId="69D63FA9" w14:textId="77777777" w:rsidR="00921C72" w:rsidRPr="00BB577C" w:rsidRDefault="00921C72" w:rsidP="00C653A8">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Решение задач с последующим обсуждением</w:t>
            </w:r>
          </w:p>
          <w:p w14:paraId="26E91918" w14:textId="5B551BD9" w:rsidR="00921C72" w:rsidRPr="00BB577C" w:rsidRDefault="00921C72" w:rsidP="007A38CF">
            <w:pPr>
              <w:keepNext/>
              <w:widowControl w:val="0"/>
              <w:autoSpaceDE w:val="0"/>
              <w:autoSpaceDN w:val="0"/>
              <w:adjustRightInd w:val="0"/>
              <w:ind w:firstLine="22"/>
              <w:jc w:val="both"/>
              <w:rPr>
                <w:rFonts w:ascii="Times New Roman" w:hAnsi="Times New Roman"/>
                <w:sz w:val="24"/>
                <w:szCs w:val="24"/>
              </w:rPr>
            </w:pPr>
            <w:r w:rsidRPr="00BB577C">
              <w:rPr>
                <w:rFonts w:ascii="Times New Roman" w:eastAsia="Times New Roman" w:hAnsi="Times New Roman"/>
                <w:noProof/>
                <w:sz w:val="24"/>
                <w:szCs w:val="24"/>
                <w:lang w:eastAsia="ru-RU"/>
              </w:rPr>
              <w:t>Презентация</w:t>
            </w:r>
          </w:p>
        </w:tc>
      </w:tr>
      <w:tr w:rsidR="00921C72" w:rsidRPr="00F74A5F" w14:paraId="0156307E" w14:textId="77777777" w:rsidTr="00C02F2B">
        <w:tc>
          <w:tcPr>
            <w:tcW w:w="2263" w:type="dxa"/>
            <w:shd w:val="clear" w:color="auto" w:fill="auto"/>
            <w:vAlign w:val="center"/>
          </w:tcPr>
          <w:p w14:paraId="2C648BEA" w14:textId="6600B509" w:rsidR="00921C72" w:rsidRPr="00BB577C" w:rsidRDefault="00921C72"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lastRenderedPageBreak/>
              <w:t>Тема 5. Привлечение к субсидиарной ответственности к</w:t>
            </w:r>
            <w:r w:rsidRPr="00BB577C">
              <w:rPr>
                <w:rFonts w:ascii="Times New Roman" w:hAnsi="Times New Roman"/>
                <w:bCs/>
                <w:color w:val="22272F"/>
                <w:sz w:val="24"/>
                <w:szCs w:val="24"/>
                <w:shd w:val="clear" w:color="auto" w:fill="FFFFFF"/>
              </w:rPr>
              <w:t>онтролирующих должника лиц в рамках</w:t>
            </w:r>
            <w:r w:rsidRPr="00BB577C">
              <w:rPr>
                <w:rFonts w:ascii="Times New Roman" w:eastAsia="Times New Roman" w:hAnsi="Times New Roman"/>
                <w:sz w:val="24"/>
                <w:szCs w:val="24"/>
                <w:lang w:eastAsia="ru-RU"/>
              </w:rPr>
              <w:t xml:space="preserve"> противодействия криминальным банкротствам</w:t>
            </w:r>
          </w:p>
        </w:tc>
        <w:tc>
          <w:tcPr>
            <w:tcW w:w="5812" w:type="dxa"/>
          </w:tcPr>
          <w:p w14:paraId="333119E1" w14:textId="77777777" w:rsidR="00921C72" w:rsidRPr="00BB577C" w:rsidRDefault="00921C72" w:rsidP="00C653A8">
            <w:pPr>
              <w:pStyle w:val="af0"/>
              <w:numPr>
                <w:ilvl w:val="0"/>
                <w:numId w:val="13"/>
              </w:numPr>
              <w:spacing w:after="0" w:line="240" w:lineRule="auto"/>
              <w:ind w:left="0" w:firstLine="0"/>
              <w:jc w:val="both"/>
              <w:rPr>
                <w:rFonts w:ascii="Times New Roman" w:hAnsi="Times New Roman"/>
                <w:sz w:val="24"/>
              </w:rPr>
            </w:pPr>
            <w:r w:rsidRPr="00BB577C">
              <w:rPr>
                <w:rFonts w:ascii="Times New Roman" w:hAnsi="Times New Roman"/>
                <w:sz w:val="24"/>
              </w:rPr>
              <w:t>Понятие контролирующего лица. Ответственность за невозможность полного погашения требований кредиторов.</w:t>
            </w:r>
          </w:p>
          <w:p w14:paraId="7DBA8F0C" w14:textId="77777777" w:rsidR="00921C72" w:rsidRPr="00BB577C" w:rsidRDefault="00921C72" w:rsidP="00C653A8">
            <w:pPr>
              <w:pStyle w:val="af0"/>
              <w:numPr>
                <w:ilvl w:val="0"/>
                <w:numId w:val="13"/>
              </w:numPr>
              <w:spacing w:after="0" w:line="240" w:lineRule="auto"/>
              <w:ind w:left="0" w:firstLine="0"/>
              <w:jc w:val="both"/>
              <w:rPr>
                <w:rFonts w:ascii="Times New Roman" w:hAnsi="Times New Roman"/>
                <w:sz w:val="24"/>
              </w:rPr>
            </w:pPr>
            <w:r w:rsidRPr="00BB577C">
              <w:rPr>
                <w:rFonts w:ascii="Times New Roman" w:hAnsi="Times New Roman"/>
                <w:sz w:val="24"/>
              </w:rPr>
              <w:t>Ответственность за неподачу заявления должника о банкротстве.</w:t>
            </w:r>
          </w:p>
          <w:p w14:paraId="790EB60B" w14:textId="77777777" w:rsidR="00921C72" w:rsidRPr="00BB577C" w:rsidRDefault="00921C72" w:rsidP="00C653A8">
            <w:pPr>
              <w:pStyle w:val="af0"/>
              <w:numPr>
                <w:ilvl w:val="0"/>
                <w:numId w:val="13"/>
              </w:numPr>
              <w:spacing w:after="0" w:line="240" w:lineRule="auto"/>
              <w:ind w:left="0" w:firstLine="0"/>
              <w:jc w:val="both"/>
              <w:rPr>
                <w:rFonts w:ascii="Times New Roman" w:hAnsi="Times New Roman"/>
                <w:sz w:val="24"/>
              </w:rPr>
            </w:pPr>
            <w:r w:rsidRPr="00BB577C">
              <w:rPr>
                <w:rFonts w:ascii="Times New Roman" w:hAnsi="Times New Roman"/>
                <w:sz w:val="24"/>
              </w:rPr>
              <w:t>Порядок привлечения к субсидиарной ответственности в деле о банкротстве.</w:t>
            </w:r>
          </w:p>
          <w:p w14:paraId="446AB969" w14:textId="77777777" w:rsidR="00921C72" w:rsidRPr="00BB577C" w:rsidRDefault="00921C72" w:rsidP="00C653A8">
            <w:pPr>
              <w:pStyle w:val="af0"/>
              <w:numPr>
                <w:ilvl w:val="0"/>
                <w:numId w:val="13"/>
              </w:numPr>
              <w:spacing w:after="0" w:line="240" w:lineRule="auto"/>
              <w:ind w:left="0" w:firstLine="0"/>
              <w:jc w:val="both"/>
              <w:rPr>
                <w:rFonts w:ascii="Times New Roman" w:hAnsi="Times New Roman"/>
                <w:sz w:val="24"/>
              </w:rPr>
            </w:pPr>
            <w:r w:rsidRPr="00BB577C">
              <w:rPr>
                <w:rFonts w:ascii="Times New Roman" w:hAnsi="Times New Roman"/>
                <w:sz w:val="24"/>
              </w:rPr>
              <w:t>Взыскание убытков при банкротстве.</w:t>
            </w:r>
          </w:p>
          <w:p w14:paraId="4D57BCE6" w14:textId="06C5D6D8" w:rsidR="00921C72" w:rsidRPr="005C2799" w:rsidRDefault="00921C72" w:rsidP="00C653A8">
            <w:pPr>
              <w:ind w:left="426" w:firstLine="22"/>
              <w:jc w:val="center"/>
              <w:rPr>
                <w:rFonts w:ascii="Times New Roman" w:eastAsia="Times New Roman" w:hAnsi="Times New Roman"/>
                <w:i/>
                <w:sz w:val="24"/>
                <w:szCs w:val="24"/>
                <w:lang w:eastAsia="ru-RU"/>
              </w:rPr>
            </w:pPr>
            <w:r w:rsidRPr="005C2799">
              <w:rPr>
                <w:rFonts w:ascii="Times New Roman" w:eastAsia="Times New Roman" w:hAnsi="Times New Roman"/>
                <w:i/>
                <w:sz w:val="24"/>
                <w:szCs w:val="24"/>
                <w:lang w:eastAsia="ru-RU"/>
              </w:rPr>
              <w:t>Рекомендуемые источники: Основная 1</w:t>
            </w:r>
            <w:r w:rsidR="005B6F01">
              <w:rPr>
                <w:rFonts w:ascii="Times New Roman" w:eastAsia="Times New Roman" w:hAnsi="Times New Roman"/>
                <w:i/>
                <w:sz w:val="24"/>
                <w:szCs w:val="24"/>
                <w:lang w:eastAsia="ru-RU"/>
              </w:rPr>
              <w:t>2</w:t>
            </w:r>
            <w:r w:rsidRPr="005C2799">
              <w:rPr>
                <w:rFonts w:ascii="Times New Roman" w:eastAsia="Times New Roman" w:hAnsi="Times New Roman"/>
                <w:i/>
                <w:sz w:val="24"/>
                <w:szCs w:val="24"/>
                <w:lang w:eastAsia="ru-RU"/>
              </w:rPr>
              <w:t>-</w:t>
            </w:r>
            <w:r w:rsidR="005B6F01">
              <w:rPr>
                <w:rFonts w:ascii="Times New Roman" w:eastAsia="Times New Roman" w:hAnsi="Times New Roman"/>
                <w:i/>
                <w:sz w:val="24"/>
                <w:szCs w:val="24"/>
                <w:lang w:eastAsia="ru-RU"/>
              </w:rPr>
              <w:t>1</w:t>
            </w:r>
            <w:r w:rsidRPr="005C2799">
              <w:rPr>
                <w:rFonts w:ascii="Times New Roman" w:eastAsia="Times New Roman" w:hAnsi="Times New Roman"/>
                <w:i/>
                <w:sz w:val="24"/>
                <w:szCs w:val="24"/>
                <w:lang w:eastAsia="ru-RU"/>
              </w:rPr>
              <w:t>3.</w:t>
            </w:r>
          </w:p>
          <w:p w14:paraId="39F68F88" w14:textId="6861766D" w:rsidR="00921C72" w:rsidRPr="005C2799" w:rsidRDefault="00921C72" w:rsidP="00C653A8">
            <w:pPr>
              <w:ind w:left="426" w:firstLine="22"/>
              <w:jc w:val="center"/>
              <w:rPr>
                <w:rFonts w:ascii="Times New Roman" w:hAnsi="Times New Roman"/>
                <w:i/>
                <w:sz w:val="24"/>
                <w:szCs w:val="24"/>
              </w:rPr>
            </w:pPr>
            <w:r w:rsidRPr="005C2799">
              <w:rPr>
                <w:rFonts w:ascii="Times New Roman" w:hAnsi="Times New Roman"/>
                <w:i/>
                <w:sz w:val="24"/>
                <w:szCs w:val="24"/>
              </w:rPr>
              <w:t xml:space="preserve">Дополнительная </w:t>
            </w:r>
            <w:r w:rsidR="005B6F01">
              <w:rPr>
                <w:rFonts w:ascii="Times New Roman" w:hAnsi="Times New Roman"/>
                <w:i/>
                <w:sz w:val="24"/>
                <w:szCs w:val="24"/>
              </w:rPr>
              <w:t>1</w:t>
            </w:r>
            <w:r>
              <w:rPr>
                <w:rFonts w:ascii="Times New Roman" w:hAnsi="Times New Roman"/>
                <w:i/>
                <w:sz w:val="24"/>
                <w:szCs w:val="24"/>
              </w:rPr>
              <w:t>5</w:t>
            </w:r>
            <w:r w:rsidRPr="005C2799">
              <w:rPr>
                <w:rFonts w:ascii="Times New Roman" w:hAnsi="Times New Roman"/>
                <w:i/>
                <w:sz w:val="24"/>
                <w:szCs w:val="24"/>
              </w:rPr>
              <w:t>-</w:t>
            </w:r>
            <w:r w:rsidR="005B6F01">
              <w:rPr>
                <w:rFonts w:ascii="Times New Roman" w:hAnsi="Times New Roman"/>
                <w:i/>
                <w:sz w:val="24"/>
                <w:szCs w:val="24"/>
              </w:rPr>
              <w:t>1</w:t>
            </w:r>
            <w:r w:rsidRPr="005C2799">
              <w:rPr>
                <w:rFonts w:ascii="Times New Roman" w:hAnsi="Times New Roman"/>
                <w:i/>
                <w:sz w:val="24"/>
                <w:szCs w:val="24"/>
              </w:rPr>
              <w:t>7.</w:t>
            </w:r>
          </w:p>
          <w:p w14:paraId="76D3F3AA" w14:textId="4C6B4A3C" w:rsidR="00921C72" w:rsidRPr="00BB577C" w:rsidRDefault="00921C72" w:rsidP="00921C72">
            <w:pPr>
              <w:ind w:left="426" w:firstLine="22"/>
              <w:jc w:val="center"/>
              <w:rPr>
                <w:rFonts w:ascii="Times New Roman" w:hAnsi="Times New Roman"/>
                <w:i/>
                <w:sz w:val="24"/>
                <w:szCs w:val="24"/>
              </w:rPr>
            </w:pPr>
            <w:r w:rsidRPr="005C2799">
              <w:rPr>
                <w:rFonts w:ascii="Times New Roman" w:hAnsi="Times New Roman"/>
                <w:i/>
                <w:sz w:val="24"/>
                <w:szCs w:val="24"/>
              </w:rPr>
              <w:t>Интернет-ресурсы 1</w:t>
            </w:r>
            <w:r w:rsidR="005B6F01">
              <w:rPr>
                <w:rFonts w:ascii="Times New Roman" w:hAnsi="Times New Roman"/>
                <w:i/>
                <w:sz w:val="24"/>
                <w:szCs w:val="24"/>
              </w:rPr>
              <w:t>9,24</w:t>
            </w:r>
          </w:p>
        </w:tc>
        <w:tc>
          <w:tcPr>
            <w:tcW w:w="1744" w:type="dxa"/>
          </w:tcPr>
          <w:p w14:paraId="370E4110" w14:textId="77777777" w:rsidR="00921C72" w:rsidRPr="00BB577C" w:rsidRDefault="00921C72" w:rsidP="00C653A8">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Устные ответы</w:t>
            </w:r>
          </w:p>
          <w:p w14:paraId="38E2CDE4" w14:textId="77777777" w:rsidR="00921C72" w:rsidRPr="00BB577C" w:rsidRDefault="00921C72" w:rsidP="00C653A8">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Решение задач с последующим обсуждением</w:t>
            </w:r>
          </w:p>
          <w:p w14:paraId="3ECAB388" w14:textId="70017DD0" w:rsidR="00921C72" w:rsidRPr="00BB577C" w:rsidRDefault="00921C72" w:rsidP="007A38CF">
            <w:pPr>
              <w:keepNext/>
              <w:widowControl w:val="0"/>
              <w:autoSpaceDE w:val="0"/>
              <w:autoSpaceDN w:val="0"/>
              <w:adjustRightInd w:val="0"/>
              <w:ind w:firstLine="22"/>
              <w:jc w:val="both"/>
              <w:rPr>
                <w:rFonts w:ascii="Times New Roman" w:hAnsi="Times New Roman"/>
                <w:sz w:val="24"/>
                <w:szCs w:val="24"/>
              </w:rPr>
            </w:pPr>
            <w:r w:rsidRPr="00BB577C">
              <w:rPr>
                <w:rFonts w:ascii="Times New Roman" w:eastAsia="Times New Roman" w:hAnsi="Times New Roman"/>
                <w:noProof/>
                <w:sz w:val="24"/>
                <w:szCs w:val="24"/>
                <w:lang w:eastAsia="ru-RU"/>
              </w:rPr>
              <w:t>Презентация</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68A2F4B7" w14:textId="1358EEF2" w:rsidR="00BB577C" w:rsidRPr="00FE50F3" w:rsidRDefault="00B155EA" w:rsidP="00BB577C">
      <w:pPr>
        <w:spacing w:after="0" w:line="240" w:lineRule="auto"/>
        <w:ind w:firstLine="709"/>
        <w:jc w:val="both"/>
        <w:rPr>
          <w:rFonts w:ascii="Times New Roman" w:hAnsi="Times New Roman" w:cs="Times New Roman"/>
          <w:sz w:val="28"/>
          <w:szCs w:val="28"/>
        </w:rPr>
      </w:pPr>
      <w:r w:rsidRPr="00BB577C">
        <w:rPr>
          <w:rFonts w:ascii="Times New Roman" w:eastAsia="Times New Roman" w:hAnsi="Times New Roman" w:cs="Times New Roman"/>
          <w:b/>
          <w:sz w:val="28"/>
          <w:szCs w:val="28"/>
        </w:rPr>
        <w:t>Задача 1</w:t>
      </w:r>
      <w:r w:rsidRPr="00BB577C">
        <w:rPr>
          <w:rFonts w:ascii="Times New Roman" w:eastAsia="Times New Roman" w:hAnsi="Times New Roman" w:cs="Times New Roman"/>
          <w:sz w:val="28"/>
          <w:szCs w:val="28"/>
        </w:rPr>
        <w:t xml:space="preserve">. </w:t>
      </w:r>
      <w:bookmarkStart w:id="30" w:name="_Toc73619799"/>
      <w:bookmarkEnd w:id="29"/>
      <w:r w:rsidR="00BB577C" w:rsidRPr="00BB577C">
        <w:rPr>
          <w:rFonts w:ascii="Times New Roman" w:hAnsi="Times New Roman" w:cs="Times New Roman"/>
          <w:sz w:val="28"/>
          <w:szCs w:val="28"/>
        </w:rPr>
        <w:t>В отношении</w:t>
      </w:r>
      <w:r w:rsidR="00BB577C" w:rsidRPr="00FE50F3">
        <w:rPr>
          <w:rFonts w:ascii="Times New Roman" w:hAnsi="Times New Roman" w:cs="Times New Roman"/>
          <w:sz w:val="28"/>
          <w:szCs w:val="28"/>
        </w:rPr>
        <w:t xml:space="preserve"> ООО "СХ" введена процедура финансового оздоровления сроком на 21 месяц. В дальнейшем между ООО "СХ" (должник) и ООО "МНК" заключен договор о совместной деятельности.</w:t>
      </w:r>
    </w:p>
    <w:p w14:paraId="4E9310AF" w14:textId="77777777" w:rsidR="00BB577C" w:rsidRPr="00FE50F3" w:rsidRDefault="00BB577C" w:rsidP="00BB577C">
      <w:pPr>
        <w:widowControl w:val="0"/>
        <w:spacing w:after="0" w:line="240" w:lineRule="auto"/>
        <w:ind w:firstLine="709"/>
        <w:jc w:val="both"/>
        <w:rPr>
          <w:rFonts w:ascii="Times New Roman" w:hAnsi="Times New Roman" w:cs="Times New Roman"/>
          <w:sz w:val="28"/>
          <w:szCs w:val="28"/>
        </w:rPr>
      </w:pPr>
      <w:r w:rsidRPr="00FE50F3">
        <w:rPr>
          <w:rFonts w:ascii="Times New Roman" w:hAnsi="Times New Roman" w:cs="Times New Roman"/>
          <w:sz w:val="28"/>
          <w:szCs w:val="28"/>
        </w:rPr>
        <w:t>Согласно договору, ООО "МНК" вносит в качестве имущественного вклада транспортные средства в количестве 3 штук, а должник - Производственно-перевалочную базу, принадлежащую должнику на праве собственности.</w:t>
      </w:r>
    </w:p>
    <w:p w14:paraId="7AF3DB3E" w14:textId="77777777" w:rsidR="00BB577C" w:rsidRPr="00FE50F3" w:rsidRDefault="00BB577C" w:rsidP="00BB577C">
      <w:pPr>
        <w:widowControl w:val="0"/>
        <w:spacing w:after="0" w:line="240" w:lineRule="auto"/>
        <w:ind w:firstLine="709"/>
        <w:jc w:val="both"/>
        <w:rPr>
          <w:rFonts w:ascii="Times New Roman" w:hAnsi="Times New Roman" w:cs="Times New Roman"/>
          <w:sz w:val="28"/>
          <w:szCs w:val="28"/>
        </w:rPr>
      </w:pPr>
      <w:r w:rsidRPr="00FE50F3">
        <w:rPr>
          <w:rFonts w:ascii="Times New Roman" w:hAnsi="Times New Roman" w:cs="Times New Roman"/>
          <w:sz w:val="28"/>
          <w:szCs w:val="28"/>
        </w:rPr>
        <w:t>На территории Производственно-перевалочной базы расположены следующие объекты недвижимого имущества: часть подъездного железнодорожного пути (рельсовый путь), назначение: сооружение транспорта, общая площадь покрытия 240 кв.м., протяженность 40 м., в том числе рельсовый путь с балластным слоем на земляном полотне высотой до 1,5-м. - 40-м.; деревянный путевой упор. Указанные объекты недвижимого имущества являются единственным активом должника, в результате использования которого планировалось погашение задолженности перед кредиторами.</w:t>
      </w:r>
      <w:r>
        <w:rPr>
          <w:rFonts w:ascii="Times New Roman" w:hAnsi="Times New Roman" w:cs="Times New Roman"/>
          <w:sz w:val="28"/>
          <w:szCs w:val="28"/>
        </w:rPr>
        <w:t xml:space="preserve"> </w:t>
      </w:r>
      <w:r w:rsidRPr="00FE50F3">
        <w:rPr>
          <w:rFonts w:ascii="Times New Roman" w:hAnsi="Times New Roman" w:cs="Times New Roman"/>
          <w:sz w:val="28"/>
          <w:szCs w:val="28"/>
        </w:rPr>
        <w:t>Условия договора фактически приводят к тому, что имущество должника передано ООО "МНК" в единоличное пользование.</w:t>
      </w:r>
    </w:p>
    <w:p w14:paraId="782ED946" w14:textId="77777777" w:rsidR="00BB577C" w:rsidRPr="00FE50F3" w:rsidRDefault="00BB577C" w:rsidP="00BB577C">
      <w:pPr>
        <w:widowControl w:val="0"/>
        <w:spacing w:after="0" w:line="240" w:lineRule="auto"/>
        <w:ind w:firstLine="709"/>
        <w:jc w:val="both"/>
        <w:rPr>
          <w:rFonts w:ascii="Times New Roman" w:hAnsi="Times New Roman" w:cs="Times New Roman"/>
          <w:sz w:val="28"/>
          <w:szCs w:val="28"/>
        </w:rPr>
      </w:pPr>
      <w:r w:rsidRPr="00FE50F3">
        <w:rPr>
          <w:rFonts w:ascii="Times New Roman" w:hAnsi="Times New Roman" w:cs="Times New Roman"/>
          <w:sz w:val="28"/>
          <w:szCs w:val="28"/>
        </w:rPr>
        <w:t>Какой предусмотрен порядок совершения сделок должником в ходе финансового оздоровления?</w:t>
      </w:r>
    </w:p>
    <w:p w14:paraId="38524718" w14:textId="442A5157" w:rsidR="00BB577C" w:rsidRDefault="00BB577C" w:rsidP="00BB577C">
      <w:pPr>
        <w:widowControl w:val="0"/>
        <w:spacing w:after="0" w:line="240" w:lineRule="auto"/>
        <w:ind w:firstLine="709"/>
        <w:jc w:val="both"/>
        <w:rPr>
          <w:rFonts w:ascii="Times New Roman" w:hAnsi="Times New Roman" w:cs="Times New Roman"/>
          <w:sz w:val="28"/>
          <w:szCs w:val="28"/>
        </w:rPr>
      </w:pPr>
      <w:r w:rsidRPr="00FE50F3">
        <w:rPr>
          <w:rFonts w:ascii="Times New Roman" w:hAnsi="Times New Roman" w:cs="Times New Roman"/>
          <w:sz w:val="28"/>
          <w:szCs w:val="28"/>
        </w:rPr>
        <w:t>Оцените условия сделки. Соответствуют ли они целям процедуры и интересам кредиторов? Обоснуйте ответ.</w:t>
      </w:r>
    </w:p>
    <w:p w14:paraId="7BC25224" w14:textId="77777777" w:rsidR="00BB577C" w:rsidRPr="00BB577C" w:rsidRDefault="00BB577C" w:rsidP="00BB577C">
      <w:pPr>
        <w:widowControl w:val="0"/>
        <w:shd w:val="clear" w:color="auto" w:fill="FFFFFF"/>
        <w:spacing w:after="0" w:line="240" w:lineRule="auto"/>
        <w:ind w:firstLine="709"/>
        <w:jc w:val="both"/>
        <w:rPr>
          <w:rFonts w:ascii="Times New Roman" w:eastAsia="Times New Roman" w:hAnsi="Times New Roman"/>
          <w:sz w:val="28"/>
          <w:szCs w:val="28"/>
          <w:lang w:eastAsia="ru-RU"/>
        </w:rPr>
      </w:pPr>
      <w:r w:rsidRPr="00BB577C">
        <w:rPr>
          <w:rFonts w:ascii="Times New Roman" w:hAnsi="Times New Roman"/>
          <w:b/>
          <w:sz w:val="28"/>
          <w:szCs w:val="28"/>
        </w:rPr>
        <w:t>Задача 2.</w:t>
      </w:r>
      <w:r w:rsidRPr="00BB577C">
        <w:rPr>
          <w:rFonts w:ascii="Times New Roman" w:hAnsi="Times New Roman"/>
          <w:sz w:val="28"/>
          <w:szCs w:val="28"/>
        </w:rPr>
        <w:t xml:space="preserve"> </w:t>
      </w:r>
      <w:r w:rsidRPr="00BB577C">
        <w:rPr>
          <w:rFonts w:ascii="Times New Roman" w:eastAsia="Times New Roman" w:hAnsi="Times New Roman"/>
          <w:sz w:val="28"/>
          <w:szCs w:val="28"/>
          <w:lang w:eastAsia="ru-RU"/>
        </w:rPr>
        <w:t>В деле о банкротстве хозяйственного общества компания, являющаяся контролирующим общество лицом, обратилась в арбитражный суд с заявлением о включении в реестр требования о возврате займа.</w:t>
      </w:r>
    </w:p>
    <w:p w14:paraId="68D630B4" w14:textId="77777777" w:rsidR="00BB577C" w:rsidRPr="00FE50F3" w:rsidRDefault="00BB577C" w:rsidP="00BB577C">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E50F3">
        <w:rPr>
          <w:rFonts w:ascii="Times New Roman" w:eastAsia="Times New Roman" w:hAnsi="Times New Roman" w:cs="Times New Roman"/>
          <w:sz w:val="28"/>
          <w:szCs w:val="28"/>
          <w:lang w:eastAsia="ru-RU"/>
        </w:rPr>
        <w:t>Определением суда первой инстанции, оставленным без изменения постановлением суда апелляционной инстанции, в удовлетворении заявления отказано.</w:t>
      </w:r>
    </w:p>
    <w:p w14:paraId="7C174C84" w14:textId="77777777" w:rsidR="00BB577C" w:rsidRPr="00FE50F3" w:rsidRDefault="00BB577C" w:rsidP="00BB577C">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E50F3">
        <w:rPr>
          <w:rFonts w:ascii="Times New Roman" w:eastAsia="Times New Roman" w:hAnsi="Times New Roman" w:cs="Times New Roman"/>
          <w:sz w:val="28"/>
          <w:szCs w:val="28"/>
          <w:lang w:eastAsia="ru-RU"/>
        </w:rPr>
        <w:t>Суды сочли, что вследствие общности экономических интересов должника и контролирующей его компании требование займодавца не может конкурировать с требованиями кредиторов, не имеющих фактическую возможность давать должнику обязательные для исполнения указания или иным образом определять его действия (т.е. независимых кредиторов).</w:t>
      </w:r>
    </w:p>
    <w:p w14:paraId="24DF7012" w14:textId="545A648A" w:rsidR="00BB577C" w:rsidRDefault="00BB577C" w:rsidP="00BB577C">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FE50F3">
        <w:rPr>
          <w:rFonts w:ascii="Times New Roman" w:hAnsi="Times New Roman" w:cs="Times New Roman"/>
          <w:sz w:val="28"/>
          <w:szCs w:val="28"/>
          <w:shd w:val="clear" w:color="auto" w:fill="FFFFFF"/>
        </w:rPr>
        <w:t xml:space="preserve">Может ли очередность удовлетворения требования кредитора быть понижена лишь на том основании, что он относится к числу аффилированных </w:t>
      </w:r>
      <w:r w:rsidRPr="00FE50F3">
        <w:rPr>
          <w:rFonts w:ascii="Times New Roman" w:hAnsi="Times New Roman" w:cs="Times New Roman"/>
          <w:sz w:val="28"/>
          <w:szCs w:val="28"/>
          <w:shd w:val="clear" w:color="auto" w:fill="FFFFFF"/>
        </w:rPr>
        <w:lastRenderedPageBreak/>
        <w:t>с должником лиц? Обоснуйте ответ.</w:t>
      </w:r>
    </w:p>
    <w:p w14:paraId="2ACFF500" w14:textId="77777777" w:rsidR="003F6C8D" w:rsidRPr="00FE50F3" w:rsidRDefault="003F6C8D" w:rsidP="00BB577C">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p>
    <w:p w14:paraId="267F50AC" w14:textId="23BDEA74" w:rsidR="00BB577C" w:rsidRPr="00FE50F3" w:rsidRDefault="00BB577C" w:rsidP="00BB577C">
      <w:pPr>
        <w:widowControl w:val="0"/>
        <w:spacing w:after="0" w:line="240" w:lineRule="auto"/>
        <w:ind w:firstLine="709"/>
        <w:jc w:val="both"/>
        <w:rPr>
          <w:rFonts w:ascii="Times New Roman" w:hAnsi="Times New Roman" w:cs="Times New Roman"/>
          <w:sz w:val="28"/>
          <w:szCs w:val="28"/>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08170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8170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08170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8170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08170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8170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08170E"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08170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08170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3</w:t>
            </w:r>
          </w:p>
        </w:tc>
      </w:tr>
      <w:tr w:rsidR="00BB577C" w:rsidRPr="00693AB3" w14:paraId="5CA32E3A" w14:textId="77777777" w:rsidTr="00D43850">
        <w:trPr>
          <w:trHeight w:val="1451"/>
          <w:jc w:val="center"/>
        </w:trPr>
        <w:tc>
          <w:tcPr>
            <w:tcW w:w="2405" w:type="dxa"/>
            <w:shd w:val="clear" w:color="auto" w:fill="auto"/>
            <w:vAlign w:val="center"/>
          </w:tcPr>
          <w:p w14:paraId="05378D40" w14:textId="0256650E" w:rsidR="00BB577C" w:rsidRPr="0008170E" w:rsidRDefault="00BB577C" w:rsidP="00BB577C">
            <w:pPr>
              <w:widowControl w:val="0"/>
              <w:ind w:firstLine="22"/>
              <w:rPr>
                <w:rFonts w:ascii="Times New Roman" w:eastAsia="Times New Roman" w:hAnsi="Times New Roman"/>
                <w:noProof/>
                <w:sz w:val="24"/>
                <w:szCs w:val="24"/>
                <w:lang w:eastAsia="ru-RU"/>
              </w:rPr>
            </w:pPr>
            <w:r w:rsidRPr="0008170E">
              <w:rPr>
                <w:rFonts w:ascii="Times New Roman" w:eastAsia="Times New Roman" w:hAnsi="Times New Roman" w:cs="Times New Roman"/>
                <w:sz w:val="24"/>
                <w:szCs w:val="24"/>
                <w:lang w:eastAsia="ru-RU"/>
              </w:rPr>
              <w:t>Тема 1. Понятие и признаки банкротства. Криминальные банкротства.</w:t>
            </w:r>
          </w:p>
        </w:tc>
        <w:tc>
          <w:tcPr>
            <w:tcW w:w="4820" w:type="dxa"/>
            <w:shd w:val="clear" w:color="auto" w:fill="auto"/>
            <w:vAlign w:val="center"/>
          </w:tcPr>
          <w:p w14:paraId="29082D51" w14:textId="7C4A0463" w:rsidR="00BB577C" w:rsidRPr="0008170E" w:rsidRDefault="00BB577C" w:rsidP="00116DFF">
            <w:pPr>
              <w:pStyle w:val="af0"/>
              <w:widowControl w:val="0"/>
              <w:numPr>
                <w:ilvl w:val="0"/>
                <w:numId w:val="4"/>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 xml:space="preserve">Особенности регулирования </w:t>
            </w:r>
            <w:r w:rsidR="00F13228" w:rsidRPr="0008170E">
              <w:rPr>
                <w:rFonts w:ascii="Times New Roman" w:eastAsia="Times New Roman" w:hAnsi="Times New Roman"/>
                <w:sz w:val="24"/>
                <w:szCs w:val="24"/>
                <w:lang w:eastAsia="ru-RU"/>
              </w:rPr>
              <w:t>банкротства</w:t>
            </w:r>
            <w:r w:rsidRPr="0008170E">
              <w:rPr>
                <w:rFonts w:ascii="Times New Roman" w:eastAsia="Times New Roman" w:hAnsi="Times New Roman"/>
                <w:sz w:val="24"/>
                <w:szCs w:val="24"/>
                <w:lang w:eastAsia="ru-RU"/>
              </w:rPr>
              <w:t xml:space="preserve"> отдельных</w:t>
            </w:r>
            <w:r w:rsidR="00F13228" w:rsidRPr="0008170E">
              <w:rPr>
                <w:rFonts w:ascii="Times New Roman" w:eastAsia="Times New Roman" w:hAnsi="Times New Roman"/>
                <w:sz w:val="24"/>
                <w:szCs w:val="24"/>
                <w:lang w:eastAsia="ru-RU"/>
              </w:rPr>
              <w:t xml:space="preserve"> </w:t>
            </w:r>
            <w:r w:rsidRPr="0008170E">
              <w:rPr>
                <w:rFonts w:ascii="Times New Roman" w:eastAsia="Times New Roman" w:hAnsi="Times New Roman"/>
                <w:sz w:val="24"/>
                <w:szCs w:val="24"/>
                <w:lang w:eastAsia="ru-RU"/>
              </w:rPr>
              <w:t>категорий субъектов хозяйственной деятельности.</w:t>
            </w:r>
          </w:p>
          <w:p w14:paraId="3F328D2B" w14:textId="7DAF2BF9" w:rsidR="00BB577C" w:rsidRPr="0008170E" w:rsidRDefault="00F13228" w:rsidP="00116DFF">
            <w:pPr>
              <w:pStyle w:val="af0"/>
              <w:widowControl w:val="0"/>
              <w:numPr>
                <w:ilvl w:val="0"/>
                <w:numId w:val="4"/>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Банкротные риски: оценка и управление.</w:t>
            </w:r>
          </w:p>
          <w:p w14:paraId="4436F128" w14:textId="4C0464CD" w:rsidR="00F13228" w:rsidRPr="0008170E" w:rsidRDefault="00F13228" w:rsidP="00116DFF">
            <w:pPr>
              <w:pStyle w:val="af0"/>
              <w:widowControl w:val="0"/>
              <w:numPr>
                <w:ilvl w:val="0"/>
                <w:numId w:val="4"/>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Компенсационное финансирование.</w:t>
            </w:r>
          </w:p>
          <w:p w14:paraId="702C6A22" w14:textId="0AF8C3C3" w:rsidR="00BB577C" w:rsidRPr="0008170E" w:rsidRDefault="00874E58" w:rsidP="00116DFF">
            <w:pPr>
              <w:pStyle w:val="af0"/>
              <w:widowControl w:val="0"/>
              <w:numPr>
                <w:ilvl w:val="0"/>
                <w:numId w:val="4"/>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Меры по предупреждению банкротства.</w:t>
            </w:r>
          </w:p>
        </w:tc>
        <w:tc>
          <w:tcPr>
            <w:tcW w:w="2538" w:type="dxa"/>
          </w:tcPr>
          <w:p w14:paraId="72F097C7" w14:textId="77777777" w:rsidR="00BB577C" w:rsidRPr="0008170E"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2A7278CE" w:rsidR="00BB577C" w:rsidRPr="0008170E"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C2CB4">
              <w:rPr>
                <w:rFonts w:ascii="Times New Roman" w:eastAsia="Times New Roman" w:hAnsi="Times New Roman" w:cs="Times New Roman"/>
                <w:sz w:val="24"/>
                <w:szCs w:val="24"/>
                <w:lang w:eastAsia="ru-RU"/>
              </w:rPr>
              <w:t xml:space="preserve">Подготовка </w:t>
            </w:r>
            <w:r w:rsidR="006C2CB4" w:rsidRPr="006C2CB4">
              <w:rPr>
                <w:rFonts w:ascii="Times New Roman" w:eastAsia="Times New Roman" w:hAnsi="Times New Roman" w:cs="Times New Roman"/>
                <w:sz w:val="24"/>
                <w:szCs w:val="24"/>
                <w:lang w:eastAsia="ru-RU"/>
              </w:rPr>
              <w:t>и написание</w:t>
            </w:r>
            <w:r w:rsidR="00A54C30" w:rsidRPr="006C2CB4">
              <w:t xml:space="preserve"> </w:t>
            </w:r>
            <w:r w:rsidR="00A54C30" w:rsidRPr="006C2CB4">
              <w:rPr>
                <w:rFonts w:ascii="Times New Roman" w:eastAsia="Times New Roman" w:hAnsi="Times New Roman" w:cs="Times New Roman"/>
                <w:sz w:val="24"/>
                <w:szCs w:val="24"/>
                <w:lang w:eastAsia="ru-RU"/>
              </w:rPr>
              <w:t>Контрольной работы.</w:t>
            </w:r>
          </w:p>
        </w:tc>
      </w:tr>
      <w:tr w:rsidR="00BB577C" w:rsidRPr="00693AB3" w14:paraId="6E9CD90E" w14:textId="77777777" w:rsidTr="00D43850">
        <w:trPr>
          <w:jc w:val="center"/>
        </w:trPr>
        <w:tc>
          <w:tcPr>
            <w:tcW w:w="2405" w:type="dxa"/>
            <w:shd w:val="clear" w:color="auto" w:fill="auto"/>
            <w:vAlign w:val="center"/>
          </w:tcPr>
          <w:p w14:paraId="7B314C85" w14:textId="1828B1E8" w:rsidR="00BB577C" w:rsidRPr="0008170E" w:rsidRDefault="00BB577C" w:rsidP="00BB577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Тема 2. Процедуры банкротства юридических лиц</w:t>
            </w:r>
          </w:p>
        </w:tc>
        <w:tc>
          <w:tcPr>
            <w:tcW w:w="4820" w:type="dxa"/>
            <w:shd w:val="clear" w:color="auto" w:fill="auto"/>
            <w:vAlign w:val="center"/>
          </w:tcPr>
          <w:p w14:paraId="39E00A6A" w14:textId="77777777"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Требование подтверждения задолженности.</w:t>
            </w:r>
          </w:p>
          <w:p w14:paraId="7CA21012" w14:textId="77777777"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Реестр требований кредиторов.</w:t>
            </w:r>
          </w:p>
          <w:p w14:paraId="53A8B79C" w14:textId="77777777"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Рассмотрение заявлений кредиторов о включении требований в реестр.</w:t>
            </w:r>
          </w:p>
          <w:p w14:paraId="4FC6DBE5" w14:textId="77777777"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Возражения в отношении требований кредиторов. Недопущение включения в реестр необоснованных требований.</w:t>
            </w:r>
          </w:p>
          <w:p w14:paraId="3F4AB386" w14:textId="77777777" w:rsidR="00BB577C"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Очередность удовлетворения требований кредиторов.</w:t>
            </w:r>
          </w:p>
          <w:p w14:paraId="299DDE50" w14:textId="5FAB885B"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Обоснование расходов должника в деле о банкротстве. Компенсация необоснованных расходов арбитражным управляющим.</w:t>
            </w:r>
          </w:p>
        </w:tc>
        <w:tc>
          <w:tcPr>
            <w:tcW w:w="2538" w:type="dxa"/>
          </w:tcPr>
          <w:p w14:paraId="28665D82" w14:textId="7E547803" w:rsidR="00BB577C"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98D199B" w14:textId="3FA409D3" w:rsidR="00054434" w:rsidRPr="0008170E" w:rsidRDefault="00054434"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C2CB4">
              <w:rPr>
                <w:rFonts w:ascii="Times New Roman" w:eastAsia="Times New Roman" w:hAnsi="Times New Roman" w:cs="Times New Roman"/>
                <w:sz w:val="24"/>
                <w:szCs w:val="24"/>
                <w:lang w:eastAsia="ru-RU"/>
              </w:rPr>
              <w:t>Подготовка и написание</w:t>
            </w:r>
            <w:r w:rsidRPr="006C2CB4">
              <w:t xml:space="preserve"> </w:t>
            </w:r>
            <w:r w:rsidRPr="006C2CB4">
              <w:rPr>
                <w:rFonts w:ascii="Times New Roman" w:eastAsia="Times New Roman" w:hAnsi="Times New Roman" w:cs="Times New Roman"/>
                <w:sz w:val="24"/>
                <w:szCs w:val="24"/>
                <w:lang w:eastAsia="ru-RU"/>
              </w:rPr>
              <w:t>Контрольной работы</w:t>
            </w:r>
          </w:p>
          <w:p w14:paraId="7A1E11C6" w14:textId="77777777" w:rsidR="00BB577C" w:rsidRPr="0008170E"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BB577C" w:rsidRPr="00693AB3" w14:paraId="3895FB61" w14:textId="77777777" w:rsidTr="00D43850">
        <w:trPr>
          <w:jc w:val="center"/>
        </w:trPr>
        <w:tc>
          <w:tcPr>
            <w:tcW w:w="2405" w:type="dxa"/>
            <w:shd w:val="clear" w:color="auto" w:fill="auto"/>
            <w:vAlign w:val="center"/>
          </w:tcPr>
          <w:p w14:paraId="123FDF4E" w14:textId="1C1910F7" w:rsidR="00BB577C" w:rsidRPr="0008170E" w:rsidRDefault="00BB577C" w:rsidP="00BB577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Тема 3. Процедуры банкротства физических лиц</w:t>
            </w:r>
          </w:p>
        </w:tc>
        <w:tc>
          <w:tcPr>
            <w:tcW w:w="4820" w:type="dxa"/>
            <w:shd w:val="clear" w:color="auto" w:fill="auto"/>
            <w:vAlign w:val="center"/>
          </w:tcPr>
          <w:p w14:paraId="3766787F" w14:textId="43893CDC" w:rsidR="00BB577C"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heme="minorHAnsi" w:hAnsi="Times New Roman"/>
                <w:sz w:val="24"/>
              </w:rPr>
              <w:t>Подтверждение задолженности в банкротстве граждан.</w:t>
            </w:r>
          </w:p>
          <w:p w14:paraId="02F0929A" w14:textId="545BD37D" w:rsidR="00874E58"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heme="minorHAnsi" w:hAnsi="Times New Roman"/>
                <w:sz w:val="24"/>
              </w:rPr>
              <w:t>Особенности банкротства индивидуального предпринимателя.</w:t>
            </w:r>
          </w:p>
          <w:p w14:paraId="71296CB6" w14:textId="262105CA" w:rsidR="00BB577C"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imes New Roman" w:hAnsi="Times New Roman"/>
                <w:sz w:val="24"/>
                <w:szCs w:val="24"/>
                <w:lang w:eastAsia="ru-RU"/>
              </w:rPr>
              <w:t>Очередность удовлетворения требований кредиторов.</w:t>
            </w:r>
          </w:p>
          <w:p w14:paraId="0B2ADF64" w14:textId="77777777" w:rsidR="00874E58"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heme="minorHAnsi" w:hAnsi="Times New Roman"/>
                <w:sz w:val="24"/>
              </w:rPr>
              <w:t>Исполнительский иммунитет.</w:t>
            </w:r>
          </w:p>
          <w:p w14:paraId="7349AD96" w14:textId="422342F9" w:rsidR="00BB577C"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heme="minorHAnsi" w:hAnsi="Times New Roman"/>
                <w:sz w:val="24"/>
              </w:rPr>
              <w:t>Упрощенная (внесудебная) процедура банкротства.</w:t>
            </w:r>
            <w:r w:rsidR="00BB577C" w:rsidRPr="0008170E">
              <w:rPr>
                <w:rFonts w:ascii="Times New Roman" w:eastAsiaTheme="minorHAnsi" w:hAnsi="Times New Roman"/>
                <w:sz w:val="24"/>
              </w:rPr>
              <w:t xml:space="preserve"> </w:t>
            </w:r>
          </w:p>
        </w:tc>
        <w:tc>
          <w:tcPr>
            <w:tcW w:w="2538" w:type="dxa"/>
          </w:tcPr>
          <w:p w14:paraId="5881DD04" w14:textId="77777777" w:rsidR="00BB577C"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4B991BE0" w:rsidR="00A54C30" w:rsidRPr="0008170E" w:rsidRDefault="00A54C30" w:rsidP="00A54C3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C2CB4">
              <w:rPr>
                <w:rFonts w:ascii="Times New Roman" w:eastAsia="Times New Roman" w:hAnsi="Times New Roman" w:cs="Times New Roman"/>
                <w:sz w:val="24"/>
                <w:szCs w:val="24"/>
                <w:lang w:eastAsia="ru-RU"/>
              </w:rPr>
              <w:t>Подготовка и написание</w:t>
            </w:r>
            <w:r w:rsidRPr="006C2CB4">
              <w:t xml:space="preserve"> </w:t>
            </w:r>
            <w:r w:rsidRPr="006C2CB4">
              <w:rPr>
                <w:rFonts w:ascii="Times New Roman" w:eastAsia="Times New Roman" w:hAnsi="Times New Roman" w:cs="Times New Roman"/>
                <w:sz w:val="24"/>
                <w:szCs w:val="24"/>
                <w:lang w:eastAsia="ru-RU"/>
              </w:rPr>
              <w:t>Контрольной работы.</w:t>
            </w:r>
          </w:p>
        </w:tc>
      </w:tr>
      <w:tr w:rsidR="00BB577C" w:rsidRPr="00693AB3" w14:paraId="3BFBBABD" w14:textId="77777777" w:rsidTr="00D43850">
        <w:trPr>
          <w:jc w:val="center"/>
        </w:trPr>
        <w:tc>
          <w:tcPr>
            <w:tcW w:w="2405" w:type="dxa"/>
            <w:shd w:val="clear" w:color="auto" w:fill="auto"/>
            <w:vAlign w:val="center"/>
          </w:tcPr>
          <w:p w14:paraId="6CD98749" w14:textId="605570B2" w:rsidR="00BB577C" w:rsidRPr="0008170E" w:rsidRDefault="00BB577C" w:rsidP="00BB577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 xml:space="preserve">Тема 4. Оспаривание сделок должника как мера по противодействию криминальным </w:t>
            </w:r>
            <w:r w:rsidRPr="0008170E">
              <w:rPr>
                <w:rFonts w:ascii="Times New Roman" w:eastAsia="Times New Roman" w:hAnsi="Times New Roman" w:cs="Times New Roman"/>
                <w:sz w:val="24"/>
                <w:szCs w:val="24"/>
                <w:lang w:eastAsia="ru-RU"/>
              </w:rPr>
              <w:lastRenderedPageBreak/>
              <w:t>банкротствам</w:t>
            </w:r>
          </w:p>
        </w:tc>
        <w:tc>
          <w:tcPr>
            <w:tcW w:w="4820" w:type="dxa"/>
            <w:shd w:val="clear" w:color="auto" w:fill="auto"/>
            <w:vAlign w:val="center"/>
          </w:tcPr>
          <w:p w14:paraId="7027ED8F" w14:textId="00448136" w:rsidR="00BB577C" w:rsidRPr="0008170E" w:rsidRDefault="00874E58" w:rsidP="00116DFF">
            <w:pPr>
              <w:pStyle w:val="af0"/>
              <w:numPr>
                <w:ilvl w:val="0"/>
                <w:numId w:val="7"/>
              </w:numPr>
              <w:spacing w:after="0" w:line="240" w:lineRule="auto"/>
              <w:ind w:left="0" w:firstLine="32"/>
              <w:jc w:val="both"/>
              <w:rPr>
                <w:rFonts w:ascii="Times New Roman" w:hAnsi="Times New Roman"/>
                <w:sz w:val="24"/>
              </w:rPr>
            </w:pPr>
            <w:r w:rsidRPr="0008170E">
              <w:rPr>
                <w:rFonts w:ascii="Times New Roman" w:hAnsi="Times New Roman"/>
                <w:sz w:val="24"/>
              </w:rPr>
              <w:lastRenderedPageBreak/>
              <w:t>Экономическая обоснованность сделок должника</w:t>
            </w:r>
            <w:r w:rsidR="00BB577C" w:rsidRPr="0008170E">
              <w:rPr>
                <w:rFonts w:ascii="Times New Roman" w:hAnsi="Times New Roman"/>
                <w:sz w:val="24"/>
              </w:rPr>
              <w:t>.</w:t>
            </w:r>
          </w:p>
          <w:p w14:paraId="46D17279" w14:textId="751D1AD2" w:rsidR="00BB577C" w:rsidRPr="0008170E" w:rsidRDefault="0008170E" w:rsidP="00116DFF">
            <w:pPr>
              <w:pStyle w:val="af0"/>
              <w:numPr>
                <w:ilvl w:val="0"/>
                <w:numId w:val="7"/>
              </w:numPr>
              <w:spacing w:after="0" w:line="240" w:lineRule="auto"/>
              <w:ind w:left="0" w:firstLine="32"/>
              <w:jc w:val="both"/>
              <w:rPr>
                <w:rFonts w:ascii="Times New Roman" w:hAnsi="Times New Roman"/>
                <w:sz w:val="24"/>
              </w:rPr>
            </w:pPr>
            <w:r w:rsidRPr="0008170E">
              <w:rPr>
                <w:rFonts w:ascii="Times New Roman" w:hAnsi="Times New Roman"/>
                <w:sz w:val="24"/>
              </w:rPr>
              <w:t>Неравноценность во встречном исполнении и рыночная цена.</w:t>
            </w:r>
          </w:p>
          <w:p w14:paraId="6C21589B" w14:textId="7F58A869" w:rsidR="00BB577C" w:rsidRPr="0008170E" w:rsidRDefault="0008170E" w:rsidP="00116DFF">
            <w:pPr>
              <w:pStyle w:val="af0"/>
              <w:numPr>
                <w:ilvl w:val="0"/>
                <w:numId w:val="7"/>
              </w:numPr>
              <w:spacing w:after="0" w:line="240" w:lineRule="auto"/>
              <w:ind w:left="0" w:firstLine="32"/>
              <w:jc w:val="both"/>
              <w:rPr>
                <w:rFonts w:ascii="Times New Roman" w:hAnsi="Times New Roman"/>
                <w:sz w:val="24"/>
              </w:rPr>
            </w:pPr>
            <w:r w:rsidRPr="0008170E">
              <w:rPr>
                <w:rFonts w:ascii="Times New Roman" w:hAnsi="Times New Roman"/>
                <w:sz w:val="24"/>
              </w:rPr>
              <w:t>Оценочная экспертиза в банкротстве</w:t>
            </w:r>
            <w:r w:rsidR="00BB577C" w:rsidRPr="0008170E">
              <w:rPr>
                <w:rFonts w:ascii="Times New Roman" w:hAnsi="Times New Roman"/>
                <w:sz w:val="24"/>
              </w:rPr>
              <w:t>.</w:t>
            </w:r>
          </w:p>
          <w:p w14:paraId="03004971" w14:textId="7D211638" w:rsidR="00BB577C" w:rsidRPr="0008170E" w:rsidRDefault="0008170E" w:rsidP="00116DFF">
            <w:pPr>
              <w:pStyle w:val="af0"/>
              <w:numPr>
                <w:ilvl w:val="0"/>
                <w:numId w:val="7"/>
              </w:numPr>
              <w:spacing w:after="0" w:line="240" w:lineRule="auto"/>
              <w:ind w:left="0" w:firstLine="32"/>
              <w:jc w:val="both"/>
              <w:rPr>
                <w:rFonts w:ascii="Times New Roman" w:hAnsi="Times New Roman"/>
                <w:sz w:val="24"/>
              </w:rPr>
            </w:pPr>
            <w:r w:rsidRPr="0008170E">
              <w:rPr>
                <w:rFonts w:ascii="Times New Roman" w:hAnsi="Times New Roman"/>
                <w:sz w:val="24"/>
              </w:rPr>
              <w:lastRenderedPageBreak/>
              <w:t>Правовые позиции ВС РФ в части оспаривания сделок должника.</w:t>
            </w:r>
          </w:p>
        </w:tc>
        <w:tc>
          <w:tcPr>
            <w:tcW w:w="2538" w:type="dxa"/>
          </w:tcPr>
          <w:p w14:paraId="3D0E34A4" w14:textId="77777777" w:rsidR="00BB577C" w:rsidRPr="0008170E"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5064115" w14:textId="73CD22E9" w:rsidR="00BB577C" w:rsidRPr="0008170E" w:rsidRDefault="00054434"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C2CB4">
              <w:rPr>
                <w:rFonts w:ascii="Times New Roman" w:eastAsia="Times New Roman" w:hAnsi="Times New Roman" w:cs="Times New Roman"/>
                <w:sz w:val="24"/>
                <w:szCs w:val="24"/>
                <w:lang w:eastAsia="ru-RU"/>
              </w:rPr>
              <w:t xml:space="preserve">Подготовка и </w:t>
            </w:r>
            <w:r w:rsidRPr="006C2CB4">
              <w:rPr>
                <w:rFonts w:ascii="Times New Roman" w:eastAsia="Times New Roman" w:hAnsi="Times New Roman" w:cs="Times New Roman"/>
                <w:sz w:val="24"/>
                <w:szCs w:val="24"/>
                <w:lang w:eastAsia="ru-RU"/>
              </w:rPr>
              <w:lastRenderedPageBreak/>
              <w:t>написание</w:t>
            </w:r>
            <w:r w:rsidRPr="006C2CB4">
              <w:t xml:space="preserve"> </w:t>
            </w:r>
            <w:r w:rsidRPr="006C2CB4">
              <w:rPr>
                <w:rFonts w:ascii="Times New Roman" w:eastAsia="Times New Roman" w:hAnsi="Times New Roman" w:cs="Times New Roman"/>
                <w:sz w:val="24"/>
                <w:szCs w:val="24"/>
                <w:lang w:eastAsia="ru-RU"/>
              </w:rPr>
              <w:t>Контрольной работы</w:t>
            </w:r>
          </w:p>
        </w:tc>
      </w:tr>
      <w:tr w:rsidR="00BB577C" w:rsidRPr="006C6752" w14:paraId="1D9E0E5E" w14:textId="77777777" w:rsidTr="00D43850">
        <w:trPr>
          <w:trHeight w:val="709"/>
          <w:jc w:val="center"/>
        </w:trPr>
        <w:tc>
          <w:tcPr>
            <w:tcW w:w="2405" w:type="dxa"/>
            <w:shd w:val="clear" w:color="auto" w:fill="auto"/>
            <w:vAlign w:val="center"/>
          </w:tcPr>
          <w:p w14:paraId="4337C505" w14:textId="213B1576" w:rsidR="00BB577C" w:rsidRPr="0008170E" w:rsidRDefault="00BB577C" w:rsidP="00BB577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lastRenderedPageBreak/>
              <w:t>Тема 5. Привлечение к субсидиарной ответственности к</w:t>
            </w:r>
            <w:r w:rsidRPr="0008170E">
              <w:rPr>
                <w:rFonts w:ascii="Times New Roman" w:hAnsi="Times New Roman" w:cs="Times New Roman"/>
                <w:bCs/>
                <w:color w:val="22272F"/>
                <w:sz w:val="24"/>
                <w:szCs w:val="24"/>
                <w:shd w:val="clear" w:color="auto" w:fill="FFFFFF"/>
              </w:rPr>
              <w:t>онтролирующих должника лиц в рамках</w:t>
            </w:r>
            <w:r w:rsidRPr="0008170E">
              <w:rPr>
                <w:rFonts w:ascii="Times New Roman" w:eastAsia="Times New Roman" w:hAnsi="Times New Roman" w:cs="Times New Roman"/>
                <w:sz w:val="24"/>
                <w:szCs w:val="24"/>
                <w:lang w:eastAsia="ru-RU"/>
              </w:rPr>
              <w:t xml:space="preserve"> противодействия криминальным банкротствам</w:t>
            </w:r>
          </w:p>
        </w:tc>
        <w:tc>
          <w:tcPr>
            <w:tcW w:w="4820" w:type="dxa"/>
            <w:shd w:val="clear" w:color="auto" w:fill="auto"/>
            <w:vAlign w:val="center"/>
          </w:tcPr>
          <w:p w14:paraId="4D8E1AEC" w14:textId="4FBDB8D6" w:rsidR="00BB577C" w:rsidRPr="0008170E" w:rsidRDefault="0008170E" w:rsidP="00116DFF">
            <w:pPr>
              <w:pStyle w:val="af0"/>
              <w:numPr>
                <w:ilvl w:val="0"/>
                <w:numId w:val="14"/>
              </w:numPr>
              <w:suppressAutoHyphens/>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Роль презумпций в определении контроля. Бенефициары банкротства.</w:t>
            </w:r>
          </w:p>
          <w:p w14:paraId="74A5FABF" w14:textId="56A8B542" w:rsidR="0008170E" w:rsidRPr="0008170E" w:rsidRDefault="0008170E" w:rsidP="00116DFF">
            <w:pPr>
              <w:pStyle w:val="af0"/>
              <w:numPr>
                <w:ilvl w:val="0"/>
                <w:numId w:val="14"/>
              </w:numPr>
              <w:suppressAutoHyphens/>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Основания освобождения контролирующего лица от ответственности.</w:t>
            </w:r>
          </w:p>
          <w:p w14:paraId="5FAB9BDC" w14:textId="3426E810" w:rsidR="00BB577C" w:rsidRPr="0008170E" w:rsidRDefault="0008170E" w:rsidP="00116DFF">
            <w:pPr>
              <w:pStyle w:val="af0"/>
              <w:numPr>
                <w:ilvl w:val="0"/>
                <w:numId w:val="14"/>
              </w:numPr>
              <w:suppressAutoHyphens/>
              <w:spacing w:after="0" w:line="240" w:lineRule="auto"/>
              <w:ind w:left="0" w:firstLine="32"/>
              <w:jc w:val="both"/>
              <w:rPr>
                <w:rFonts w:ascii="Times New Roman" w:eastAsia="Times New Roman" w:hAnsi="Times New Roman"/>
                <w:sz w:val="24"/>
                <w:szCs w:val="24"/>
                <w:lang w:eastAsia="ru-RU"/>
              </w:rPr>
            </w:pPr>
            <w:r w:rsidRPr="0008170E">
              <w:rPr>
                <w:rFonts w:ascii="Times New Roman" w:hAnsi="Times New Roman"/>
                <w:sz w:val="24"/>
              </w:rPr>
              <w:t>Правовые позиции ВС РФ в части ответственности контролирующих лиц.</w:t>
            </w:r>
          </w:p>
        </w:tc>
        <w:tc>
          <w:tcPr>
            <w:tcW w:w="2538" w:type="dxa"/>
          </w:tcPr>
          <w:p w14:paraId="558735BD" w14:textId="44C86FAF" w:rsidR="00BB577C"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8716450" w14:textId="2B2F8306" w:rsidR="00054434" w:rsidRPr="0008170E" w:rsidRDefault="00054434"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6C2CB4">
              <w:rPr>
                <w:rFonts w:ascii="Times New Roman" w:eastAsia="Times New Roman" w:hAnsi="Times New Roman" w:cs="Times New Roman"/>
                <w:sz w:val="24"/>
                <w:szCs w:val="24"/>
                <w:lang w:eastAsia="ru-RU"/>
              </w:rPr>
              <w:t>Подготовка и написание</w:t>
            </w:r>
            <w:r w:rsidRPr="006C2CB4">
              <w:t xml:space="preserve"> </w:t>
            </w:r>
            <w:r w:rsidRPr="006C2CB4">
              <w:rPr>
                <w:rFonts w:ascii="Times New Roman" w:eastAsia="Times New Roman" w:hAnsi="Times New Roman" w:cs="Times New Roman"/>
                <w:sz w:val="24"/>
                <w:szCs w:val="24"/>
                <w:lang w:eastAsia="ru-RU"/>
              </w:rPr>
              <w:t>Контрольной работы</w:t>
            </w:r>
          </w:p>
          <w:p w14:paraId="3F25864D" w14:textId="77777777" w:rsidR="00BB577C" w:rsidRPr="0008170E"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DC4C2A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08170E">
        <w:rPr>
          <w:rFonts w:ascii="Times New Roman" w:eastAsia="Times New Roman" w:hAnsi="Times New Roman" w:cs="Times New Roman"/>
          <w:sz w:val="28"/>
          <w:szCs w:val="28"/>
          <w:lang w:eastAsia="ru-RU"/>
        </w:rPr>
        <w:t>контрольных работ</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693AB3" w14:paraId="08E73964" w14:textId="77777777" w:rsidTr="001B1EEE">
        <w:tc>
          <w:tcPr>
            <w:tcW w:w="5529" w:type="dxa"/>
          </w:tcPr>
          <w:p w14:paraId="37D3F91A" w14:textId="77777777" w:rsidR="00E6328B" w:rsidRPr="00185249" w:rsidRDefault="00E6328B" w:rsidP="00E6328B">
            <w:pPr>
              <w:jc w:val="center"/>
              <w:rPr>
                <w:rFonts w:ascii="Times New Roman" w:eastAsia="Calibri" w:hAnsi="Times New Roman" w:cs="Times New Roman"/>
                <w:b/>
                <w:sz w:val="24"/>
              </w:rPr>
            </w:pPr>
            <w:r w:rsidRPr="00185249">
              <w:rPr>
                <w:rFonts w:ascii="Times New Roman" w:eastAsia="Calibri" w:hAnsi="Times New Roman" w:cs="Times New Roman"/>
                <w:b/>
                <w:sz w:val="24"/>
              </w:rPr>
              <w:t>Формы текущего контроля</w:t>
            </w:r>
          </w:p>
        </w:tc>
        <w:tc>
          <w:tcPr>
            <w:tcW w:w="3250" w:type="dxa"/>
          </w:tcPr>
          <w:p w14:paraId="5A083BB3" w14:textId="77777777" w:rsidR="00E6328B" w:rsidRPr="00185249" w:rsidRDefault="00E6328B" w:rsidP="00E6328B">
            <w:pPr>
              <w:jc w:val="center"/>
              <w:rPr>
                <w:rFonts w:ascii="Times New Roman" w:eastAsia="Calibri" w:hAnsi="Times New Roman" w:cs="Times New Roman"/>
                <w:b/>
                <w:sz w:val="24"/>
              </w:rPr>
            </w:pPr>
            <w:r w:rsidRPr="00185249">
              <w:rPr>
                <w:rFonts w:ascii="Times New Roman" w:eastAsia="Calibri" w:hAnsi="Times New Roman" w:cs="Times New Roman"/>
                <w:b/>
                <w:sz w:val="24"/>
              </w:rPr>
              <w:t>Количество баллов</w:t>
            </w:r>
          </w:p>
        </w:tc>
      </w:tr>
      <w:tr w:rsidR="00E6328B" w:rsidRPr="00693AB3" w14:paraId="03E3A6D4" w14:textId="77777777" w:rsidTr="001B1EEE">
        <w:tc>
          <w:tcPr>
            <w:tcW w:w="5529" w:type="dxa"/>
          </w:tcPr>
          <w:p w14:paraId="2991725E" w14:textId="77777777" w:rsidR="00E6328B" w:rsidRPr="00185249" w:rsidRDefault="00E6328B" w:rsidP="00E6328B">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12</w:t>
            </w:r>
          </w:p>
        </w:tc>
      </w:tr>
      <w:tr w:rsidR="00E6328B" w:rsidRPr="00693AB3" w14:paraId="214EDDC9" w14:textId="77777777" w:rsidTr="001B1EEE">
        <w:tc>
          <w:tcPr>
            <w:tcW w:w="5529" w:type="dxa"/>
          </w:tcPr>
          <w:p w14:paraId="4F83D853" w14:textId="77777777" w:rsidR="00E6328B" w:rsidRPr="00185249" w:rsidRDefault="00E6328B" w:rsidP="00E6328B">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Посещение</w:t>
            </w:r>
          </w:p>
        </w:tc>
        <w:tc>
          <w:tcPr>
            <w:tcW w:w="3250" w:type="dxa"/>
          </w:tcPr>
          <w:p w14:paraId="100EC2AB"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6</w:t>
            </w:r>
          </w:p>
        </w:tc>
      </w:tr>
      <w:tr w:rsidR="00E6328B" w:rsidRPr="00693AB3" w14:paraId="76D57362" w14:textId="77777777" w:rsidTr="001B1EEE">
        <w:tc>
          <w:tcPr>
            <w:tcW w:w="5529" w:type="dxa"/>
          </w:tcPr>
          <w:p w14:paraId="699F1C51" w14:textId="2B6D8A37" w:rsidR="00E6328B" w:rsidRPr="00185249" w:rsidRDefault="00E6328B" w:rsidP="0028610D">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3250" w:type="dxa"/>
          </w:tcPr>
          <w:p w14:paraId="180E4764"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68497AA1" w:rsidR="00E6328B" w:rsidRPr="00185249" w:rsidRDefault="00185249" w:rsidP="00E6328B">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Контрольная работа</w:t>
            </w:r>
          </w:p>
        </w:tc>
        <w:tc>
          <w:tcPr>
            <w:tcW w:w="3250" w:type="dxa"/>
          </w:tcPr>
          <w:p w14:paraId="3F931B84"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185249" w:rsidRDefault="00E6328B" w:rsidP="00E6328B">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Итого</w:t>
            </w:r>
          </w:p>
        </w:tc>
        <w:tc>
          <w:tcPr>
            <w:tcW w:w="3250" w:type="dxa"/>
          </w:tcPr>
          <w:p w14:paraId="5F38C812"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08170E" w:rsidRDefault="00C0065B" w:rsidP="00C0065B">
      <w:pPr>
        <w:spacing w:after="0" w:line="240" w:lineRule="auto"/>
        <w:jc w:val="center"/>
        <w:rPr>
          <w:rFonts w:ascii="Times New Roman" w:eastAsia="Times New Roman" w:hAnsi="Times New Roman" w:cs="Times New Roman"/>
          <w:b/>
          <w:sz w:val="28"/>
          <w:szCs w:val="24"/>
          <w:lang w:eastAsia="ru-RU"/>
        </w:rPr>
      </w:pPr>
      <w:r w:rsidRPr="0008170E">
        <w:rPr>
          <w:rFonts w:ascii="Times New Roman" w:eastAsia="Times New Roman" w:hAnsi="Times New Roman" w:cs="Times New Roman"/>
          <w:b/>
          <w:sz w:val="28"/>
          <w:szCs w:val="28"/>
          <w:lang w:eastAsia="ru-RU"/>
        </w:rPr>
        <w:t xml:space="preserve">Примерные вопросы для научных дискуссий, </w:t>
      </w:r>
      <w:r w:rsidRPr="0008170E">
        <w:rPr>
          <w:rFonts w:ascii="Times New Roman" w:eastAsia="Times New Roman" w:hAnsi="Times New Roman" w:cs="Times New Roman"/>
          <w:b/>
          <w:sz w:val="28"/>
          <w:szCs w:val="24"/>
          <w:lang w:eastAsia="ru-RU"/>
        </w:rPr>
        <w:t>докладов и презентаций</w:t>
      </w:r>
    </w:p>
    <w:p w14:paraId="6DD5F7E9"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Этапы развития института несостоятельности (банкротства) в России.</w:t>
      </w:r>
    </w:p>
    <w:p w14:paraId="44949211"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Источники правового регулирования отношений, связанных с несостоятельностью (банкротством).</w:t>
      </w:r>
    </w:p>
    <w:p w14:paraId="12B469B9"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Судебно-арбитражной практики.</w:t>
      </w:r>
    </w:p>
    <w:p w14:paraId="2E48A5FD"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lastRenderedPageBreak/>
        <w:t>Понятие, критерии и признаки несостоятельности (банкротства).</w:t>
      </w:r>
    </w:p>
    <w:p w14:paraId="3414B533"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Виды правоотношений несостоятельности (банкротства). </w:t>
      </w:r>
    </w:p>
    <w:p w14:paraId="19783AA6"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Основания возникновения, изменения и прекращения правоотношений несостоятельности (банкротства). Юридический состав.</w:t>
      </w:r>
    </w:p>
    <w:p w14:paraId="346EB2F8"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Субъектный состав отношений, возникающих при проведении процедур несостоятельности (банкротства). </w:t>
      </w:r>
    </w:p>
    <w:p w14:paraId="15D4A492"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Правовой статус должника. </w:t>
      </w:r>
    </w:p>
    <w:p w14:paraId="19BA2BAA"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Правовой статус кредитора</w:t>
      </w:r>
    </w:p>
    <w:p w14:paraId="1629DC32"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Правовой статус арбитражного управляющего. </w:t>
      </w:r>
    </w:p>
    <w:p w14:paraId="5EF12FEC"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Уголовно-правовая характеристика неправомерных действий при банкротстве. </w:t>
      </w:r>
    </w:p>
    <w:p w14:paraId="65C84EB1"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Уголовно-правовая характеристика преднамеренного банкротства.</w:t>
      </w:r>
    </w:p>
    <w:p w14:paraId="507FD3F6"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Возбуждение производства по делу о банкротстве. Право на обращение в арбитражный суд. </w:t>
      </w:r>
    </w:p>
    <w:p w14:paraId="52F36147"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Состав и размер денежных обязательств и обязательных платежей. </w:t>
      </w:r>
    </w:p>
    <w:p w14:paraId="5DE7C39F"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Конкурсное производство. Мировое соглашение. Упрощенные процедуры банкротства. </w:t>
      </w:r>
    </w:p>
    <w:p w14:paraId="1F489B02"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Уголовно-правовая характеристика криминальных банкротств. </w:t>
      </w:r>
    </w:p>
    <w:p w14:paraId="3F6F52F3"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Преднамеренное банкротство. Фиктивное банкротство.</w:t>
      </w:r>
    </w:p>
    <w:p w14:paraId="2CCE0919"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Способы совершения преступлений, связанных с криминальным банкротством. </w:t>
      </w:r>
    </w:p>
    <w:p w14:paraId="773FCF3B"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Возбуждение уголовных дел, связанных с неправомерными действиями при банкротстве и преднамеренным банкротством: этапы особенности</w:t>
      </w:r>
    </w:p>
    <w:p w14:paraId="65FE11C1"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Причины и условия совершения преступлений, связанных с банкротством.</w:t>
      </w:r>
    </w:p>
    <w:p w14:paraId="5EFBF4C0"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Основные направления деятельности государственных органов и иных организаций по предупреждению криминальных банкротств.</w:t>
      </w:r>
    </w:p>
    <w:p w14:paraId="02E94936"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Субъекты предупреждения преступлений, связанных с банкротством. </w:t>
      </w:r>
    </w:p>
    <w:p w14:paraId="4AAA5FD4"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Меры предупреждения преступлений, связанных с банкротством.</w:t>
      </w:r>
    </w:p>
    <w:bookmarkEnd w:id="33"/>
    <w:bookmarkEnd w:id="34"/>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D51EFF"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D51EFF">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693AB3" w:rsidRDefault="00923A8E" w:rsidP="00923A8E">
      <w:pPr>
        <w:spacing w:after="0" w:line="240" w:lineRule="auto"/>
        <w:rPr>
          <w:rFonts w:ascii="Times New Roman" w:eastAsia="Times New Roman" w:hAnsi="Times New Roman" w:cs="Times New Roman"/>
          <w:sz w:val="24"/>
          <w:szCs w:val="24"/>
          <w:highlight w:val="cyan"/>
          <w:lang w:eastAsia="ru-RU"/>
        </w:rPr>
      </w:pPr>
    </w:p>
    <w:p w14:paraId="4F4A8FB5" w14:textId="4774991F"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bookmarkStart w:id="37" w:name="_Toc423080110"/>
      <w:bookmarkStart w:id="38" w:name="_Toc506804994"/>
      <w:r w:rsidRPr="00E91DF8">
        <w:rPr>
          <w:rFonts w:ascii="Times New Roman" w:hAnsi="Times New Roman"/>
          <w:sz w:val="28"/>
          <w:szCs w:val="24"/>
        </w:rPr>
        <w:t>Цели наблюдения</w:t>
      </w:r>
      <w:r>
        <w:rPr>
          <w:rFonts w:ascii="Times New Roman" w:hAnsi="Times New Roman"/>
          <w:sz w:val="28"/>
          <w:szCs w:val="24"/>
        </w:rPr>
        <w:t>:</w:t>
      </w:r>
    </w:p>
    <w:p w14:paraId="7A77E698" w14:textId="6A1027B7" w:rsidR="00E91DF8" w:rsidRPr="00E91DF8" w:rsidRDefault="00E91DF8" w:rsidP="00116DFF">
      <w:pPr>
        <w:numPr>
          <w:ilvl w:val="0"/>
          <w:numId w:val="18"/>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анализ финансового состояния должника</w:t>
      </w:r>
      <w:r>
        <w:rPr>
          <w:rFonts w:ascii="Times New Roman" w:hAnsi="Times New Roman" w:cs="Times New Roman"/>
          <w:sz w:val="28"/>
          <w:szCs w:val="24"/>
        </w:rPr>
        <w:t>;</w:t>
      </w:r>
    </w:p>
    <w:p w14:paraId="64D65F3C" w14:textId="1E1F3E32" w:rsidR="00E91DF8" w:rsidRPr="00E91DF8" w:rsidRDefault="00E91DF8" w:rsidP="00116DFF">
      <w:pPr>
        <w:numPr>
          <w:ilvl w:val="0"/>
          <w:numId w:val="18"/>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восстановление платежеспособности должника</w:t>
      </w:r>
      <w:r>
        <w:rPr>
          <w:rFonts w:ascii="Times New Roman" w:hAnsi="Times New Roman" w:cs="Times New Roman"/>
          <w:sz w:val="28"/>
          <w:szCs w:val="24"/>
        </w:rPr>
        <w:t>;</w:t>
      </w:r>
    </w:p>
    <w:p w14:paraId="0F10711E" w14:textId="5D5B1E8F" w:rsidR="00E91DF8" w:rsidRPr="00E91DF8" w:rsidRDefault="00E91DF8" w:rsidP="00116DFF">
      <w:pPr>
        <w:numPr>
          <w:ilvl w:val="0"/>
          <w:numId w:val="18"/>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реализация имущества должника</w:t>
      </w:r>
      <w:r>
        <w:rPr>
          <w:rFonts w:ascii="Times New Roman" w:hAnsi="Times New Roman" w:cs="Times New Roman"/>
          <w:sz w:val="28"/>
          <w:szCs w:val="24"/>
        </w:rPr>
        <w:t>;</w:t>
      </w:r>
    </w:p>
    <w:p w14:paraId="04D04A18" w14:textId="3CF5CF90" w:rsidR="00E91DF8" w:rsidRPr="00E91DF8" w:rsidRDefault="00E91DF8" w:rsidP="00116DFF">
      <w:pPr>
        <w:numPr>
          <w:ilvl w:val="0"/>
          <w:numId w:val="18"/>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погашение задолженности</w:t>
      </w:r>
      <w:r>
        <w:rPr>
          <w:rFonts w:ascii="Times New Roman" w:hAnsi="Times New Roman" w:cs="Times New Roman"/>
          <w:sz w:val="28"/>
          <w:szCs w:val="24"/>
        </w:rPr>
        <w:t>.</w:t>
      </w:r>
    </w:p>
    <w:p w14:paraId="55010FA2" w14:textId="77777777"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Срок наблюдения не должен превышать:</w:t>
      </w:r>
    </w:p>
    <w:p w14:paraId="24C1AAC5" w14:textId="26094449" w:rsidR="00E91DF8" w:rsidRPr="00E91DF8" w:rsidRDefault="00E91DF8" w:rsidP="00116DFF">
      <w:pPr>
        <w:numPr>
          <w:ilvl w:val="0"/>
          <w:numId w:val="19"/>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6 месяцев с даты поступления заявления в суд</w:t>
      </w:r>
      <w:r>
        <w:rPr>
          <w:rFonts w:ascii="Times New Roman" w:hAnsi="Times New Roman" w:cs="Times New Roman"/>
          <w:sz w:val="28"/>
          <w:szCs w:val="24"/>
        </w:rPr>
        <w:t>;</w:t>
      </w:r>
    </w:p>
    <w:p w14:paraId="34C11724" w14:textId="5488C136" w:rsidR="00E91DF8" w:rsidRPr="00E91DF8" w:rsidRDefault="00E91DF8" w:rsidP="00116DFF">
      <w:pPr>
        <w:numPr>
          <w:ilvl w:val="0"/>
          <w:numId w:val="19"/>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7 месяцев с даты поступления заявления в суд</w:t>
      </w:r>
      <w:r>
        <w:rPr>
          <w:rFonts w:ascii="Times New Roman" w:hAnsi="Times New Roman" w:cs="Times New Roman"/>
          <w:sz w:val="28"/>
          <w:szCs w:val="24"/>
        </w:rPr>
        <w:t>;</w:t>
      </w:r>
    </w:p>
    <w:p w14:paraId="6EA1962B" w14:textId="61BAB146" w:rsidR="00E91DF8" w:rsidRPr="00E91DF8" w:rsidRDefault="00E91DF8" w:rsidP="00116DFF">
      <w:pPr>
        <w:numPr>
          <w:ilvl w:val="0"/>
          <w:numId w:val="19"/>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8 месяцев с даты поступления заявления в суд</w:t>
      </w:r>
      <w:r>
        <w:rPr>
          <w:rFonts w:ascii="Times New Roman" w:hAnsi="Times New Roman" w:cs="Times New Roman"/>
          <w:sz w:val="28"/>
          <w:szCs w:val="24"/>
        </w:rPr>
        <w:t>;</w:t>
      </w:r>
    </w:p>
    <w:p w14:paraId="480AE482" w14:textId="52537C5D" w:rsidR="00E91DF8" w:rsidRPr="00E91DF8" w:rsidRDefault="00E91DF8" w:rsidP="00116DFF">
      <w:pPr>
        <w:numPr>
          <w:ilvl w:val="0"/>
          <w:numId w:val="19"/>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12 месяцев с даты поступления заявления в суд</w:t>
      </w:r>
      <w:r>
        <w:rPr>
          <w:rFonts w:ascii="Times New Roman" w:hAnsi="Times New Roman" w:cs="Times New Roman"/>
          <w:sz w:val="28"/>
          <w:szCs w:val="24"/>
        </w:rPr>
        <w:t>.</w:t>
      </w:r>
    </w:p>
    <w:p w14:paraId="64ED36DA" w14:textId="5BFAA832"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В рамках, какой процедуры полномочия руководства должника не прекращаются</w:t>
      </w:r>
      <w:r>
        <w:rPr>
          <w:rFonts w:ascii="Times New Roman" w:hAnsi="Times New Roman"/>
          <w:sz w:val="28"/>
          <w:szCs w:val="24"/>
        </w:rPr>
        <w:t>:</w:t>
      </w:r>
    </w:p>
    <w:p w14:paraId="7B5E2B0C" w14:textId="578FCB83" w:rsidR="00E91DF8" w:rsidRPr="00E91DF8" w:rsidRDefault="00E91DF8" w:rsidP="00116DFF">
      <w:pPr>
        <w:numPr>
          <w:ilvl w:val="0"/>
          <w:numId w:val="20"/>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lastRenderedPageBreak/>
        <w:t>наблюдение</w:t>
      </w:r>
      <w:r>
        <w:rPr>
          <w:rFonts w:ascii="Times New Roman" w:hAnsi="Times New Roman" w:cs="Times New Roman"/>
          <w:sz w:val="28"/>
          <w:szCs w:val="24"/>
        </w:rPr>
        <w:t>;</w:t>
      </w:r>
    </w:p>
    <w:p w14:paraId="66A6741A" w14:textId="5562B3E1" w:rsidR="00E91DF8" w:rsidRPr="00E91DF8" w:rsidRDefault="00E91DF8" w:rsidP="00116DFF">
      <w:pPr>
        <w:numPr>
          <w:ilvl w:val="0"/>
          <w:numId w:val="20"/>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финансовое оздоровление</w:t>
      </w:r>
      <w:r>
        <w:rPr>
          <w:rFonts w:ascii="Times New Roman" w:hAnsi="Times New Roman" w:cs="Times New Roman"/>
          <w:sz w:val="28"/>
          <w:szCs w:val="24"/>
        </w:rPr>
        <w:t>;</w:t>
      </w:r>
    </w:p>
    <w:p w14:paraId="1AC0F652" w14:textId="63205DE6" w:rsidR="00E91DF8" w:rsidRPr="00E91DF8" w:rsidRDefault="00E91DF8" w:rsidP="00116DFF">
      <w:pPr>
        <w:numPr>
          <w:ilvl w:val="0"/>
          <w:numId w:val="20"/>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внешнее управление</w:t>
      </w:r>
      <w:r>
        <w:rPr>
          <w:rFonts w:ascii="Times New Roman" w:hAnsi="Times New Roman" w:cs="Times New Roman"/>
          <w:sz w:val="28"/>
          <w:szCs w:val="24"/>
        </w:rPr>
        <w:t>;</w:t>
      </w:r>
    </w:p>
    <w:p w14:paraId="77B65857" w14:textId="3DC50B3C" w:rsidR="00E91DF8" w:rsidRPr="00E91DF8" w:rsidRDefault="00E91DF8" w:rsidP="00116DFF">
      <w:pPr>
        <w:numPr>
          <w:ilvl w:val="0"/>
          <w:numId w:val="20"/>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конкурсное производство</w:t>
      </w:r>
      <w:r>
        <w:rPr>
          <w:rFonts w:ascii="Times New Roman" w:hAnsi="Times New Roman" w:cs="Times New Roman"/>
          <w:sz w:val="28"/>
          <w:szCs w:val="24"/>
        </w:rPr>
        <w:t>.</w:t>
      </w:r>
    </w:p>
    <w:p w14:paraId="7B4A7947" w14:textId="533BE550"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Цели внешнего управления</w:t>
      </w:r>
      <w:r>
        <w:rPr>
          <w:rFonts w:ascii="Times New Roman" w:hAnsi="Times New Roman"/>
          <w:sz w:val="28"/>
          <w:szCs w:val="24"/>
        </w:rPr>
        <w:t>:</w:t>
      </w:r>
    </w:p>
    <w:p w14:paraId="731B9432" w14:textId="28E13500" w:rsidR="00E91DF8" w:rsidRPr="00E91DF8" w:rsidRDefault="00E91DF8" w:rsidP="00116DFF">
      <w:pPr>
        <w:numPr>
          <w:ilvl w:val="0"/>
          <w:numId w:val="21"/>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анализ финансового состояния должника</w:t>
      </w:r>
      <w:r>
        <w:rPr>
          <w:rFonts w:ascii="Times New Roman" w:hAnsi="Times New Roman" w:cs="Times New Roman"/>
          <w:sz w:val="28"/>
          <w:szCs w:val="24"/>
        </w:rPr>
        <w:t>;</w:t>
      </w:r>
    </w:p>
    <w:p w14:paraId="041148AA" w14:textId="72ADC7D1" w:rsidR="00E91DF8" w:rsidRPr="00E91DF8" w:rsidRDefault="00E91DF8" w:rsidP="00116DFF">
      <w:pPr>
        <w:numPr>
          <w:ilvl w:val="0"/>
          <w:numId w:val="21"/>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восстановление платежеспособности должника</w:t>
      </w:r>
      <w:r>
        <w:rPr>
          <w:rFonts w:ascii="Times New Roman" w:hAnsi="Times New Roman" w:cs="Times New Roman"/>
          <w:sz w:val="28"/>
          <w:szCs w:val="24"/>
        </w:rPr>
        <w:t>;</w:t>
      </w:r>
    </w:p>
    <w:p w14:paraId="261D5709" w14:textId="6FB5DC77" w:rsidR="00E91DF8" w:rsidRPr="00E91DF8" w:rsidRDefault="00E91DF8" w:rsidP="00116DFF">
      <w:pPr>
        <w:numPr>
          <w:ilvl w:val="0"/>
          <w:numId w:val="21"/>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реализация имущества должника</w:t>
      </w:r>
      <w:r>
        <w:rPr>
          <w:rFonts w:ascii="Times New Roman" w:hAnsi="Times New Roman" w:cs="Times New Roman"/>
          <w:sz w:val="28"/>
          <w:szCs w:val="24"/>
        </w:rPr>
        <w:t>;</w:t>
      </w:r>
    </w:p>
    <w:p w14:paraId="4EA0AD5D" w14:textId="0016EFB1" w:rsidR="00E91DF8" w:rsidRPr="00E91DF8" w:rsidRDefault="00E91DF8" w:rsidP="00116DFF">
      <w:pPr>
        <w:numPr>
          <w:ilvl w:val="0"/>
          <w:numId w:val="21"/>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погашение задолженности</w:t>
      </w:r>
      <w:r>
        <w:rPr>
          <w:rFonts w:ascii="Times New Roman" w:hAnsi="Times New Roman" w:cs="Times New Roman"/>
          <w:sz w:val="28"/>
          <w:szCs w:val="24"/>
        </w:rPr>
        <w:t>.</w:t>
      </w:r>
    </w:p>
    <w:p w14:paraId="0527B25D" w14:textId="2E0ABADD"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Что из перечисленного является обеспечительной процедурой банкротства</w:t>
      </w:r>
      <w:r>
        <w:rPr>
          <w:rFonts w:ascii="Times New Roman" w:hAnsi="Times New Roman"/>
          <w:sz w:val="28"/>
          <w:szCs w:val="24"/>
        </w:rPr>
        <w:t>:</w:t>
      </w:r>
    </w:p>
    <w:p w14:paraId="5EF24AA3" w14:textId="1F73821F" w:rsidR="00E91DF8" w:rsidRPr="00E91DF8" w:rsidRDefault="00E91DF8" w:rsidP="00116DFF">
      <w:pPr>
        <w:numPr>
          <w:ilvl w:val="0"/>
          <w:numId w:val="22"/>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наблюдение</w:t>
      </w:r>
      <w:r>
        <w:rPr>
          <w:rFonts w:ascii="Times New Roman" w:hAnsi="Times New Roman" w:cs="Times New Roman"/>
          <w:sz w:val="28"/>
          <w:szCs w:val="24"/>
        </w:rPr>
        <w:t>;</w:t>
      </w:r>
    </w:p>
    <w:p w14:paraId="1026398B" w14:textId="19E79DA1" w:rsidR="00E91DF8" w:rsidRPr="00E91DF8" w:rsidRDefault="00E91DF8" w:rsidP="00116DFF">
      <w:pPr>
        <w:numPr>
          <w:ilvl w:val="0"/>
          <w:numId w:val="22"/>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финансовое оздоровление</w:t>
      </w:r>
      <w:r>
        <w:rPr>
          <w:rFonts w:ascii="Times New Roman" w:hAnsi="Times New Roman" w:cs="Times New Roman"/>
          <w:sz w:val="28"/>
          <w:szCs w:val="24"/>
        </w:rPr>
        <w:t>;</w:t>
      </w:r>
    </w:p>
    <w:p w14:paraId="257A334F" w14:textId="44CEFF7B" w:rsidR="00E91DF8" w:rsidRPr="00E91DF8" w:rsidRDefault="00E91DF8" w:rsidP="00116DFF">
      <w:pPr>
        <w:numPr>
          <w:ilvl w:val="0"/>
          <w:numId w:val="22"/>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санация</w:t>
      </w:r>
      <w:r>
        <w:rPr>
          <w:rFonts w:ascii="Times New Roman" w:hAnsi="Times New Roman" w:cs="Times New Roman"/>
          <w:sz w:val="28"/>
          <w:szCs w:val="24"/>
        </w:rPr>
        <w:t>;</w:t>
      </w:r>
    </w:p>
    <w:p w14:paraId="5C0F1ECF" w14:textId="487FADF0" w:rsidR="00E91DF8" w:rsidRPr="00E91DF8" w:rsidRDefault="00E91DF8" w:rsidP="00116DFF">
      <w:pPr>
        <w:numPr>
          <w:ilvl w:val="0"/>
          <w:numId w:val="22"/>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реструктуризация долгов</w:t>
      </w:r>
      <w:r>
        <w:rPr>
          <w:rFonts w:ascii="Times New Roman" w:hAnsi="Times New Roman" w:cs="Times New Roman"/>
          <w:sz w:val="28"/>
          <w:szCs w:val="24"/>
        </w:rPr>
        <w:t>.</w:t>
      </w:r>
    </w:p>
    <w:p w14:paraId="4B1DE57B" w14:textId="73C44942"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Что из перечисленного является ликвидационной процедурой</w:t>
      </w:r>
      <w:r>
        <w:rPr>
          <w:rFonts w:ascii="Times New Roman" w:hAnsi="Times New Roman"/>
          <w:sz w:val="28"/>
          <w:szCs w:val="24"/>
        </w:rPr>
        <w:t>:</w:t>
      </w:r>
    </w:p>
    <w:p w14:paraId="54F98A4E" w14:textId="0E08E893" w:rsidR="00E91DF8" w:rsidRPr="00E91DF8" w:rsidRDefault="00E91DF8" w:rsidP="00116DFF">
      <w:pPr>
        <w:pStyle w:val="af0"/>
        <w:numPr>
          <w:ilvl w:val="0"/>
          <w:numId w:val="23"/>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наблюдение</w:t>
      </w:r>
      <w:r>
        <w:rPr>
          <w:rFonts w:ascii="Times New Roman" w:hAnsi="Times New Roman"/>
          <w:sz w:val="28"/>
          <w:szCs w:val="24"/>
        </w:rPr>
        <w:t>;</w:t>
      </w:r>
    </w:p>
    <w:p w14:paraId="043BBE63" w14:textId="66E451FA" w:rsidR="00E91DF8" w:rsidRPr="00E91DF8" w:rsidRDefault="00E91DF8" w:rsidP="00116DFF">
      <w:pPr>
        <w:pStyle w:val="af0"/>
        <w:numPr>
          <w:ilvl w:val="0"/>
          <w:numId w:val="23"/>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р</w:t>
      </w:r>
      <w:r>
        <w:rPr>
          <w:rFonts w:ascii="Times New Roman" w:hAnsi="Times New Roman"/>
          <w:sz w:val="28"/>
          <w:szCs w:val="24"/>
        </w:rPr>
        <w:t>еализация</w:t>
      </w:r>
      <w:r w:rsidRPr="00E91DF8">
        <w:rPr>
          <w:rFonts w:ascii="Times New Roman" w:hAnsi="Times New Roman"/>
          <w:sz w:val="28"/>
          <w:szCs w:val="24"/>
        </w:rPr>
        <w:t xml:space="preserve"> имущества должника</w:t>
      </w:r>
      <w:r>
        <w:rPr>
          <w:rFonts w:ascii="Times New Roman" w:hAnsi="Times New Roman"/>
          <w:sz w:val="28"/>
          <w:szCs w:val="24"/>
        </w:rPr>
        <w:t>;</w:t>
      </w:r>
    </w:p>
    <w:p w14:paraId="03038C99" w14:textId="3275C8CE" w:rsidR="00E91DF8" w:rsidRPr="00E91DF8" w:rsidRDefault="00E91DF8" w:rsidP="00116DFF">
      <w:pPr>
        <w:pStyle w:val="af0"/>
        <w:numPr>
          <w:ilvl w:val="0"/>
          <w:numId w:val="23"/>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внешнее управление</w:t>
      </w:r>
      <w:r>
        <w:rPr>
          <w:rFonts w:ascii="Times New Roman" w:hAnsi="Times New Roman"/>
          <w:sz w:val="28"/>
          <w:szCs w:val="24"/>
        </w:rPr>
        <w:t>;</w:t>
      </w:r>
    </w:p>
    <w:p w14:paraId="3A3578A3" w14:textId="49E5EA4B" w:rsidR="00E91DF8" w:rsidRPr="00E91DF8" w:rsidRDefault="00E91DF8" w:rsidP="00116DFF">
      <w:pPr>
        <w:pStyle w:val="af0"/>
        <w:numPr>
          <w:ilvl w:val="0"/>
          <w:numId w:val="23"/>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конкурсное производство</w:t>
      </w:r>
      <w:r>
        <w:rPr>
          <w:rFonts w:ascii="Times New Roman" w:hAnsi="Times New Roman"/>
          <w:sz w:val="28"/>
          <w:szCs w:val="24"/>
        </w:rPr>
        <w:t>.</w:t>
      </w:r>
    </w:p>
    <w:p w14:paraId="528D6C07" w14:textId="2AF0895E"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С согласия кредиторов во внешнем управлении совершаются сделки по приобретению или отчуждению имущества должника стоимостью свыше</w:t>
      </w:r>
      <w:r>
        <w:rPr>
          <w:rFonts w:ascii="Times New Roman" w:hAnsi="Times New Roman"/>
          <w:sz w:val="28"/>
          <w:szCs w:val="24"/>
        </w:rPr>
        <w:t>:</w:t>
      </w:r>
    </w:p>
    <w:p w14:paraId="16763232" w14:textId="2E8D9892" w:rsidR="00E91DF8" w:rsidRPr="00E91DF8" w:rsidRDefault="00E91DF8" w:rsidP="00116DFF">
      <w:pPr>
        <w:pStyle w:val="af0"/>
        <w:numPr>
          <w:ilvl w:val="0"/>
          <w:numId w:val="24"/>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3% балансовой стоимости активов</w:t>
      </w:r>
      <w:r>
        <w:rPr>
          <w:rFonts w:ascii="Times New Roman" w:hAnsi="Times New Roman"/>
          <w:sz w:val="28"/>
          <w:szCs w:val="24"/>
        </w:rPr>
        <w:t>;</w:t>
      </w:r>
    </w:p>
    <w:p w14:paraId="4F705FFC" w14:textId="4DF0C8B8" w:rsidR="00E91DF8" w:rsidRPr="00E91DF8" w:rsidRDefault="00E91DF8" w:rsidP="00116DFF">
      <w:pPr>
        <w:pStyle w:val="af0"/>
        <w:numPr>
          <w:ilvl w:val="0"/>
          <w:numId w:val="24"/>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5% балансовой стоимости активов</w:t>
      </w:r>
      <w:r>
        <w:rPr>
          <w:rFonts w:ascii="Times New Roman" w:hAnsi="Times New Roman"/>
          <w:sz w:val="28"/>
          <w:szCs w:val="24"/>
        </w:rPr>
        <w:t>;</w:t>
      </w:r>
    </w:p>
    <w:p w14:paraId="251F2CC0" w14:textId="44B77C45" w:rsidR="00E91DF8" w:rsidRPr="00E91DF8" w:rsidRDefault="00E91DF8" w:rsidP="00116DFF">
      <w:pPr>
        <w:pStyle w:val="af0"/>
        <w:numPr>
          <w:ilvl w:val="0"/>
          <w:numId w:val="24"/>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7% балансовой стоимости активов</w:t>
      </w:r>
      <w:r>
        <w:rPr>
          <w:rFonts w:ascii="Times New Roman" w:hAnsi="Times New Roman"/>
          <w:sz w:val="28"/>
          <w:szCs w:val="24"/>
        </w:rPr>
        <w:t>;</w:t>
      </w:r>
    </w:p>
    <w:p w14:paraId="3804924C" w14:textId="26D94425" w:rsidR="00E91DF8" w:rsidRPr="00E91DF8" w:rsidRDefault="00E91DF8" w:rsidP="00116DFF">
      <w:pPr>
        <w:pStyle w:val="af0"/>
        <w:numPr>
          <w:ilvl w:val="0"/>
          <w:numId w:val="24"/>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10% балансовой стоимости активов</w:t>
      </w:r>
      <w:r>
        <w:rPr>
          <w:rFonts w:ascii="Times New Roman" w:hAnsi="Times New Roman"/>
          <w:sz w:val="28"/>
          <w:szCs w:val="24"/>
        </w:rPr>
        <w:t>.</w:t>
      </w:r>
    </w:p>
    <w:p w14:paraId="226D5191" w14:textId="7DE4DE1E"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Какие требования не относятся к внеочередным</w:t>
      </w:r>
      <w:r>
        <w:rPr>
          <w:rFonts w:ascii="Times New Roman" w:hAnsi="Times New Roman"/>
          <w:sz w:val="28"/>
          <w:szCs w:val="24"/>
        </w:rPr>
        <w:t>:</w:t>
      </w:r>
    </w:p>
    <w:p w14:paraId="56DEE6FD" w14:textId="2EB07B68" w:rsidR="00E91DF8" w:rsidRPr="00E91DF8" w:rsidRDefault="00E91DF8" w:rsidP="00116DFF">
      <w:pPr>
        <w:numPr>
          <w:ilvl w:val="0"/>
          <w:numId w:val="25"/>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судебные расходы</w:t>
      </w:r>
      <w:r>
        <w:rPr>
          <w:rFonts w:ascii="Times New Roman" w:hAnsi="Times New Roman" w:cs="Times New Roman"/>
          <w:sz w:val="28"/>
          <w:szCs w:val="24"/>
        </w:rPr>
        <w:t>;</w:t>
      </w:r>
    </w:p>
    <w:p w14:paraId="40506468" w14:textId="32620D1D" w:rsidR="00E91DF8" w:rsidRPr="00E91DF8" w:rsidRDefault="00E91DF8" w:rsidP="00116DFF">
      <w:pPr>
        <w:numPr>
          <w:ilvl w:val="0"/>
          <w:numId w:val="25"/>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вознаграждение арбитражного управляющего</w:t>
      </w:r>
      <w:r>
        <w:rPr>
          <w:rFonts w:ascii="Times New Roman" w:hAnsi="Times New Roman" w:cs="Times New Roman"/>
          <w:sz w:val="28"/>
          <w:szCs w:val="24"/>
        </w:rPr>
        <w:t>;</w:t>
      </w:r>
    </w:p>
    <w:p w14:paraId="6728C438" w14:textId="788CEC8A" w:rsidR="00E91DF8" w:rsidRPr="00E91DF8" w:rsidRDefault="00E91DF8" w:rsidP="00116DFF">
      <w:pPr>
        <w:numPr>
          <w:ilvl w:val="0"/>
          <w:numId w:val="25"/>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требования, основанные на залоге</w:t>
      </w:r>
      <w:r>
        <w:rPr>
          <w:rFonts w:ascii="Times New Roman" w:hAnsi="Times New Roman" w:cs="Times New Roman"/>
          <w:sz w:val="28"/>
          <w:szCs w:val="24"/>
        </w:rPr>
        <w:t>;</w:t>
      </w:r>
    </w:p>
    <w:p w14:paraId="21FC7B67" w14:textId="5CA94BD5" w:rsidR="00E91DF8" w:rsidRPr="00E91DF8" w:rsidRDefault="00E91DF8" w:rsidP="00116DFF">
      <w:pPr>
        <w:numPr>
          <w:ilvl w:val="0"/>
          <w:numId w:val="25"/>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текущие коммунальные и эксплуатационные платежи</w:t>
      </w:r>
      <w:r>
        <w:rPr>
          <w:rFonts w:ascii="Times New Roman" w:hAnsi="Times New Roman" w:cs="Times New Roman"/>
          <w:sz w:val="28"/>
          <w:szCs w:val="24"/>
        </w:rPr>
        <w:t>.</w:t>
      </w:r>
    </w:p>
    <w:p w14:paraId="71EA1BB9" w14:textId="40DF98D3"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Какие из перечисленных кредиторов относят</w:t>
      </w:r>
      <w:r>
        <w:rPr>
          <w:rFonts w:ascii="Times New Roman" w:hAnsi="Times New Roman"/>
          <w:sz w:val="28"/>
          <w:szCs w:val="24"/>
        </w:rPr>
        <w:t>ся к кредиторам третьей очереди:</w:t>
      </w:r>
    </w:p>
    <w:p w14:paraId="3D367202" w14:textId="3061DC64" w:rsidR="00E91DF8" w:rsidRPr="00E91DF8" w:rsidRDefault="00E91DF8" w:rsidP="00116DFF">
      <w:pPr>
        <w:numPr>
          <w:ilvl w:val="0"/>
          <w:numId w:val="27"/>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работники с требованиями оплате труда</w:t>
      </w:r>
      <w:r>
        <w:rPr>
          <w:rFonts w:ascii="Times New Roman" w:hAnsi="Times New Roman" w:cs="Times New Roman"/>
          <w:sz w:val="28"/>
          <w:szCs w:val="24"/>
        </w:rPr>
        <w:t>;</w:t>
      </w:r>
    </w:p>
    <w:p w14:paraId="6CC07C7B" w14:textId="4D5402FB" w:rsidR="00E91DF8" w:rsidRPr="00E91DF8" w:rsidRDefault="00E91DF8" w:rsidP="00116DFF">
      <w:pPr>
        <w:numPr>
          <w:ilvl w:val="0"/>
          <w:numId w:val="27"/>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кредиторы с требованиями по оплате текущих платежей</w:t>
      </w:r>
      <w:r>
        <w:rPr>
          <w:rFonts w:ascii="Times New Roman" w:hAnsi="Times New Roman" w:cs="Times New Roman"/>
          <w:sz w:val="28"/>
          <w:szCs w:val="24"/>
        </w:rPr>
        <w:t>;</w:t>
      </w:r>
    </w:p>
    <w:p w14:paraId="2F747F02" w14:textId="521192EF" w:rsidR="00E91DF8" w:rsidRPr="00E91DF8" w:rsidRDefault="00E91DF8" w:rsidP="00116DFF">
      <w:pPr>
        <w:numPr>
          <w:ilvl w:val="0"/>
          <w:numId w:val="27"/>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государство с требованием по уплате налогов</w:t>
      </w:r>
      <w:r>
        <w:rPr>
          <w:rFonts w:ascii="Times New Roman" w:hAnsi="Times New Roman" w:cs="Times New Roman"/>
          <w:sz w:val="28"/>
          <w:szCs w:val="24"/>
        </w:rPr>
        <w:t>;</w:t>
      </w:r>
    </w:p>
    <w:p w14:paraId="2339412D" w14:textId="3CFF2C6E" w:rsidR="00E91DF8" w:rsidRPr="00E91DF8" w:rsidRDefault="00E91DF8" w:rsidP="00116DFF">
      <w:pPr>
        <w:numPr>
          <w:ilvl w:val="0"/>
          <w:numId w:val="27"/>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граждане с требованиями по возмещению вреда здоровью</w:t>
      </w:r>
      <w:r>
        <w:rPr>
          <w:rFonts w:ascii="Times New Roman" w:hAnsi="Times New Roman" w:cs="Times New Roman"/>
          <w:sz w:val="28"/>
          <w:szCs w:val="24"/>
        </w:rPr>
        <w:t>.</w:t>
      </w:r>
    </w:p>
    <w:p w14:paraId="66861FD5" w14:textId="465352D2"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Какие из перечисленных кредиторов относятся к внеочередным кредиторам</w:t>
      </w:r>
      <w:r>
        <w:rPr>
          <w:rFonts w:ascii="Times New Roman" w:hAnsi="Times New Roman"/>
          <w:sz w:val="28"/>
          <w:szCs w:val="24"/>
        </w:rPr>
        <w:t>:</w:t>
      </w:r>
    </w:p>
    <w:p w14:paraId="428008F8" w14:textId="305E5F81" w:rsidR="00E91DF8" w:rsidRPr="00E91DF8" w:rsidRDefault="00E91DF8" w:rsidP="00116DFF">
      <w:pPr>
        <w:numPr>
          <w:ilvl w:val="0"/>
          <w:numId w:val="26"/>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работники с требованиями оплате труда</w:t>
      </w:r>
      <w:r>
        <w:rPr>
          <w:rFonts w:ascii="Times New Roman" w:hAnsi="Times New Roman" w:cs="Times New Roman"/>
          <w:sz w:val="28"/>
          <w:szCs w:val="24"/>
        </w:rPr>
        <w:t>;</w:t>
      </w:r>
    </w:p>
    <w:p w14:paraId="44E4DCB9" w14:textId="43399599" w:rsidR="00E91DF8" w:rsidRPr="00E91DF8" w:rsidRDefault="00E91DF8" w:rsidP="00116DFF">
      <w:pPr>
        <w:numPr>
          <w:ilvl w:val="0"/>
          <w:numId w:val="26"/>
        </w:numPr>
        <w:spacing w:after="0" w:line="240" w:lineRule="auto"/>
        <w:rPr>
          <w:rFonts w:ascii="Times New Roman" w:hAnsi="Times New Roman" w:cs="Times New Roman"/>
          <w:sz w:val="28"/>
          <w:szCs w:val="24"/>
        </w:rPr>
      </w:pPr>
      <w:r w:rsidRPr="00E91DF8">
        <w:rPr>
          <w:rFonts w:ascii="Times New Roman" w:hAnsi="Times New Roman" w:cs="Times New Roman"/>
          <w:sz w:val="28"/>
          <w:szCs w:val="24"/>
        </w:rPr>
        <w:t>кредиторы с требованиями по оплате текущих платежей</w:t>
      </w:r>
      <w:r>
        <w:rPr>
          <w:rFonts w:ascii="Times New Roman" w:hAnsi="Times New Roman" w:cs="Times New Roman"/>
          <w:sz w:val="28"/>
          <w:szCs w:val="24"/>
        </w:rPr>
        <w:t>;</w:t>
      </w:r>
    </w:p>
    <w:p w14:paraId="1AF47BC0" w14:textId="54E25EE6" w:rsidR="00E91DF8" w:rsidRPr="00E91DF8" w:rsidRDefault="00E91DF8" w:rsidP="00116DFF">
      <w:pPr>
        <w:numPr>
          <w:ilvl w:val="0"/>
          <w:numId w:val="26"/>
        </w:numPr>
        <w:spacing w:after="0" w:line="240" w:lineRule="auto"/>
        <w:rPr>
          <w:rFonts w:ascii="Times New Roman" w:hAnsi="Times New Roman" w:cs="Times New Roman"/>
          <w:sz w:val="28"/>
          <w:szCs w:val="24"/>
        </w:rPr>
      </w:pPr>
      <w:r w:rsidRPr="00E91DF8">
        <w:rPr>
          <w:rFonts w:ascii="Times New Roman" w:hAnsi="Times New Roman" w:cs="Times New Roman"/>
          <w:sz w:val="28"/>
          <w:szCs w:val="24"/>
        </w:rPr>
        <w:t>государство с требованием по уплате налогов</w:t>
      </w:r>
      <w:r>
        <w:rPr>
          <w:rFonts w:ascii="Times New Roman" w:hAnsi="Times New Roman" w:cs="Times New Roman"/>
          <w:sz w:val="28"/>
          <w:szCs w:val="24"/>
        </w:rPr>
        <w:t>;</w:t>
      </w:r>
    </w:p>
    <w:p w14:paraId="303C46B9" w14:textId="58659CA8" w:rsidR="00E91DF8" w:rsidRPr="00E91DF8" w:rsidRDefault="00E91DF8" w:rsidP="00116DFF">
      <w:pPr>
        <w:numPr>
          <w:ilvl w:val="0"/>
          <w:numId w:val="26"/>
        </w:numPr>
        <w:spacing w:after="0" w:line="240" w:lineRule="auto"/>
        <w:rPr>
          <w:rFonts w:ascii="Times New Roman" w:hAnsi="Times New Roman" w:cs="Times New Roman"/>
          <w:sz w:val="28"/>
          <w:szCs w:val="24"/>
        </w:rPr>
      </w:pPr>
      <w:r w:rsidRPr="00E91DF8">
        <w:rPr>
          <w:rFonts w:ascii="Times New Roman" w:hAnsi="Times New Roman" w:cs="Times New Roman"/>
          <w:sz w:val="28"/>
          <w:szCs w:val="24"/>
        </w:rPr>
        <w:t>граждане с требованиями по возмещению вреда здоровью</w:t>
      </w:r>
      <w:r>
        <w:rPr>
          <w:rFonts w:ascii="Times New Roman" w:hAnsi="Times New Roman" w:cs="Times New Roman"/>
          <w:sz w:val="28"/>
          <w:szCs w:val="24"/>
        </w:rPr>
        <w:t>.</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59CB8A4D" w:rsidR="00093BCD" w:rsidRPr="004D568F"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AA4A8F">
        <w:rPr>
          <w:rFonts w:ascii="Times New Roman" w:eastAsia="Times New Roman" w:hAnsi="Times New Roman" w:cs="Times New Roman"/>
          <w:b/>
          <w:sz w:val="28"/>
          <w:szCs w:val="28"/>
          <w:lang w:eastAsia="ru-RU"/>
        </w:rPr>
        <w:lastRenderedPageBreak/>
        <w:t xml:space="preserve">Примерная тематика </w:t>
      </w:r>
      <w:r w:rsidR="00AA4A8F" w:rsidRPr="00AA4A8F">
        <w:rPr>
          <w:rFonts w:ascii="Times New Roman" w:eastAsia="Times New Roman" w:hAnsi="Times New Roman" w:cs="Times New Roman"/>
          <w:b/>
          <w:sz w:val="28"/>
          <w:szCs w:val="28"/>
          <w:lang w:eastAsia="ru-RU"/>
        </w:rPr>
        <w:t>контрольных работ</w:t>
      </w:r>
    </w:p>
    <w:p w14:paraId="267F5485"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История развития института несостоятельности (банкротства) в России.</w:t>
      </w:r>
    </w:p>
    <w:p w14:paraId="7DDA3560"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Понятие и процедуры несостоятельности (банкротства). Понятие, критерии и признаки несостоятельности (банкротства).</w:t>
      </w:r>
    </w:p>
    <w:p w14:paraId="373E9385"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Законодательные и нормативные правовые акты, регулирующие вопросы несостоятельности (банкротства).</w:t>
      </w:r>
    </w:p>
    <w:p w14:paraId="76AE21AA"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Очередность исполнения должником своих обязательств перед кредиторами по Федеральному закону «О несостоятельности (банкротстве)» и Гражданскому кодексу РФ.</w:t>
      </w:r>
    </w:p>
    <w:p w14:paraId="114E7A7C"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Условия и порядок утверждения арбитражного управляющего. Прекращение полномочий арбитражного управляющего.</w:t>
      </w:r>
    </w:p>
    <w:p w14:paraId="0ABDA71D"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Уголовно-правовая характеристика неправомерных действий при банкротстве. </w:t>
      </w:r>
    </w:p>
    <w:p w14:paraId="28C0C2A0"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Уголовно-правовая характеристика преднамеренного банкротства.</w:t>
      </w:r>
    </w:p>
    <w:p w14:paraId="05F74BB8"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Общая характеристика криминальных банкротств в российском уголовном праве. </w:t>
      </w:r>
    </w:p>
    <w:p w14:paraId="7B209247"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Неправомерные действия при банкротстве. </w:t>
      </w:r>
    </w:p>
    <w:p w14:paraId="2B98B617"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Способы совершения преступлений, связанных с криминальным банкротством. </w:t>
      </w:r>
    </w:p>
    <w:p w14:paraId="1C8E536B"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Криминологическая характеристика и предупреждение преступлений в сфере банкротства.</w:t>
      </w:r>
    </w:p>
    <w:p w14:paraId="1B22F927"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Предупреждение преступлений в сфере банкротства: зарубежный и отечественный опыт</w:t>
      </w:r>
    </w:p>
    <w:p w14:paraId="27BD195F"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Причины и условия совершения преступлений, связанных с банкротством. </w:t>
      </w:r>
    </w:p>
    <w:p w14:paraId="1C8320F0"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Механизмы реализации меры по восстановлению платежеспособности – замещение активов.</w:t>
      </w:r>
    </w:p>
    <w:p w14:paraId="6D935F57"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Основные направления деятельности государственных органов и иных организаций по предупреждению криминальных банкротств.</w:t>
      </w:r>
    </w:p>
    <w:p w14:paraId="49BD89BC"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Субъекты предупреждения преступлений, связанных с банкротством, как необходимый элемент государственной политики борьбы с экономической преступностью. </w:t>
      </w:r>
    </w:p>
    <w:p w14:paraId="0759D854"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Общесоциальные меры для предупреждения неправомерных действий при банкротстве.</w:t>
      </w:r>
    </w:p>
    <w:p w14:paraId="1CCCB8A1"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Основные отличия порядка продажи имущества должника в процедурах, применяемых в деле о банкротстве и в процедуре исполнительного производства.</w:t>
      </w:r>
    </w:p>
    <w:p w14:paraId="74D3AF1C"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Правоохранительные органы в предупреждении преступлений, связанных с банкротством. </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5B9247D1"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aa"/>
        <w:tblW w:w="0" w:type="auto"/>
        <w:tblLook w:val="04A0" w:firstRow="1" w:lastRow="0" w:firstColumn="1" w:lastColumn="0" w:noHBand="0" w:noVBand="1"/>
      </w:tblPr>
      <w:tblGrid>
        <w:gridCol w:w="2610"/>
        <w:gridCol w:w="2316"/>
        <w:gridCol w:w="2209"/>
        <w:gridCol w:w="2459"/>
      </w:tblGrid>
      <w:tr w:rsidR="003F6C8D" w:rsidRPr="003F6C8D" w14:paraId="149AF5F1" w14:textId="77777777" w:rsidTr="00B55D70">
        <w:tc>
          <w:tcPr>
            <w:tcW w:w="2610" w:type="dxa"/>
          </w:tcPr>
          <w:p w14:paraId="677FBA65" w14:textId="77777777" w:rsidR="00D546C7" w:rsidRPr="003F6C8D" w:rsidRDefault="00D546C7" w:rsidP="006862E1">
            <w:pPr>
              <w:jc w:val="both"/>
              <w:rPr>
                <w:sz w:val="24"/>
                <w:szCs w:val="24"/>
              </w:rPr>
            </w:pPr>
            <w:r w:rsidRPr="003F6C8D">
              <w:rPr>
                <w:sz w:val="24"/>
                <w:szCs w:val="24"/>
              </w:rPr>
              <w:t xml:space="preserve">Наименование компетенции </w:t>
            </w:r>
          </w:p>
        </w:tc>
        <w:tc>
          <w:tcPr>
            <w:tcW w:w="2316" w:type="dxa"/>
          </w:tcPr>
          <w:p w14:paraId="2A1EB293" w14:textId="7987FF03" w:rsidR="00D546C7" w:rsidRPr="003F6C8D" w:rsidRDefault="003F6C8D" w:rsidP="006862E1">
            <w:pPr>
              <w:jc w:val="both"/>
              <w:rPr>
                <w:sz w:val="24"/>
                <w:szCs w:val="24"/>
              </w:rPr>
            </w:pPr>
            <w:r w:rsidRPr="003F6C8D">
              <w:rPr>
                <w:sz w:val="24"/>
                <w:szCs w:val="24"/>
              </w:rPr>
              <w:t>Наименование индикаторов</w:t>
            </w:r>
            <w:r w:rsidR="00D546C7" w:rsidRPr="003F6C8D">
              <w:rPr>
                <w:sz w:val="24"/>
                <w:szCs w:val="24"/>
              </w:rPr>
              <w:t xml:space="preserve"> достижения компетенции </w:t>
            </w:r>
          </w:p>
        </w:tc>
        <w:tc>
          <w:tcPr>
            <w:tcW w:w="2103" w:type="dxa"/>
          </w:tcPr>
          <w:p w14:paraId="76B56ADF" w14:textId="49F3016D" w:rsidR="00D546C7" w:rsidRPr="003F6C8D" w:rsidRDefault="00D546C7" w:rsidP="00D51EFF">
            <w:pPr>
              <w:jc w:val="both"/>
              <w:rPr>
                <w:sz w:val="24"/>
                <w:szCs w:val="24"/>
              </w:rPr>
            </w:pPr>
            <w:r w:rsidRPr="003F6C8D">
              <w:rPr>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3F6C8D" w:rsidRDefault="00D546C7" w:rsidP="006862E1">
            <w:pPr>
              <w:jc w:val="both"/>
              <w:rPr>
                <w:sz w:val="24"/>
                <w:szCs w:val="24"/>
              </w:rPr>
            </w:pPr>
            <w:r w:rsidRPr="003F6C8D">
              <w:rPr>
                <w:sz w:val="24"/>
                <w:szCs w:val="24"/>
              </w:rPr>
              <w:t>Типовые контрольные задания</w:t>
            </w:r>
          </w:p>
        </w:tc>
      </w:tr>
      <w:tr w:rsidR="003F6C8D" w:rsidRPr="003F6C8D" w14:paraId="610377A0" w14:textId="77777777" w:rsidTr="00B55D70">
        <w:tc>
          <w:tcPr>
            <w:tcW w:w="2610" w:type="dxa"/>
            <w:vMerge w:val="restart"/>
          </w:tcPr>
          <w:p w14:paraId="17D9CBF6" w14:textId="10B879C9" w:rsidR="00D51EFF" w:rsidRPr="003F6C8D" w:rsidRDefault="00D51EFF" w:rsidP="006862E1">
            <w:pPr>
              <w:jc w:val="both"/>
              <w:rPr>
                <w:sz w:val="24"/>
                <w:szCs w:val="24"/>
              </w:rPr>
            </w:pPr>
            <w:r w:rsidRPr="003F6C8D">
              <w:rPr>
                <w:sz w:val="24"/>
                <w:szCs w:val="24"/>
              </w:rPr>
              <w:t>Способность применять методы проведения комплексного стратегического анализа финансово-экономического положения компании, оценки возможности и необходимости инноваций, разработки бизнес-планов для обеспечения развития (ПК-2)</w:t>
            </w:r>
          </w:p>
        </w:tc>
        <w:tc>
          <w:tcPr>
            <w:tcW w:w="2316" w:type="dxa"/>
            <w:vMerge w:val="restart"/>
          </w:tcPr>
          <w:p w14:paraId="197252B1" w14:textId="09680799" w:rsidR="00D51EFF" w:rsidRPr="003F6C8D" w:rsidRDefault="00D51EFF" w:rsidP="006862E1">
            <w:pPr>
              <w:jc w:val="both"/>
              <w:rPr>
                <w:sz w:val="24"/>
                <w:szCs w:val="24"/>
              </w:rPr>
            </w:pPr>
            <w:r w:rsidRPr="003F6C8D">
              <w:rPr>
                <w:sz w:val="24"/>
                <w:szCs w:val="24"/>
              </w:rPr>
              <w:t>1.Демонстрирует знание закономерностей функционирования современной экономики; основные результаты новейших исследований.</w:t>
            </w:r>
          </w:p>
        </w:tc>
        <w:tc>
          <w:tcPr>
            <w:tcW w:w="2103" w:type="dxa"/>
          </w:tcPr>
          <w:p w14:paraId="07A75E11" w14:textId="1145AB58" w:rsidR="00D51EFF" w:rsidRPr="003F6C8D" w:rsidRDefault="00D51EFF" w:rsidP="00D51EFF">
            <w:pPr>
              <w:jc w:val="both"/>
              <w:rPr>
                <w:rFonts w:eastAsia="Calibri"/>
                <w:sz w:val="24"/>
                <w:szCs w:val="24"/>
              </w:rPr>
            </w:pPr>
            <w:r w:rsidRPr="003F6C8D">
              <w:rPr>
                <w:rFonts w:eastAsia="Calibri"/>
                <w:b/>
                <w:sz w:val="24"/>
                <w:szCs w:val="24"/>
              </w:rPr>
              <w:t xml:space="preserve">Знание: </w:t>
            </w:r>
            <w:r w:rsidRPr="003F6C8D">
              <w:rPr>
                <w:rFonts w:eastAsia="Calibri"/>
                <w:sz w:val="24"/>
                <w:szCs w:val="24"/>
              </w:rPr>
              <w:t>Нормативно-правовой базы РФ в области несостоятельности (банкротства), основных принципов института банкротства.</w:t>
            </w:r>
          </w:p>
        </w:tc>
        <w:tc>
          <w:tcPr>
            <w:tcW w:w="2459" w:type="dxa"/>
          </w:tcPr>
          <w:p w14:paraId="702F48A9" w14:textId="230F7C04" w:rsidR="00D51EFF" w:rsidRPr="003F6C8D" w:rsidRDefault="00D51EFF" w:rsidP="006862E1">
            <w:pPr>
              <w:jc w:val="both"/>
              <w:rPr>
                <w:sz w:val="24"/>
                <w:szCs w:val="24"/>
              </w:rPr>
            </w:pPr>
            <w:r w:rsidRPr="003F6C8D">
              <w:rPr>
                <w:sz w:val="24"/>
                <w:szCs w:val="24"/>
              </w:rPr>
              <w:t xml:space="preserve">На основании положений </w:t>
            </w:r>
            <w:r w:rsidR="00B55D70" w:rsidRPr="003F6C8D">
              <w:rPr>
                <w:sz w:val="24"/>
                <w:szCs w:val="24"/>
              </w:rPr>
              <w:t>действующего</w:t>
            </w:r>
            <w:r w:rsidRPr="003F6C8D">
              <w:rPr>
                <w:sz w:val="24"/>
                <w:szCs w:val="24"/>
              </w:rPr>
              <w:t xml:space="preserve"> законодательство проведите классификацию процедур банкротства. Определите характер системы банкротства в России (прокредиторская / продолжниковская).</w:t>
            </w:r>
          </w:p>
        </w:tc>
      </w:tr>
      <w:tr w:rsidR="003F6C8D" w:rsidRPr="003F6C8D" w14:paraId="27707238" w14:textId="77777777" w:rsidTr="00B55D70">
        <w:tc>
          <w:tcPr>
            <w:tcW w:w="2610" w:type="dxa"/>
            <w:vMerge/>
          </w:tcPr>
          <w:p w14:paraId="5D111542" w14:textId="77777777" w:rsidR="00D51EFF" w:rsidRPr="003F6C8D" w:rsidRDefault="00D51EFF" w:rsidP="006862E1">
            <w:pPr>
              <w:jc w:val="both"/>
              <w:rPr>
                <w:sz w:val="24"/>
                <w:szCs w:val="24"/>
                <w:highlight w:val="cyan"/>
              </w:rPr>
            </w:pPr>
          </w:p>
        </w:tc>
        <w:tc>
          <w:tcPr>
            <w:tcW w:w="2316" w:type="dxa"/>
            <w:vMerge/>
          </w:tcPr>
          <w:p w14:paraId="73696089" w14:textId="77777777" w:rsidR="00D51EFF" w:rsidRPr="003F6C8D" w:rsidRDefault="00D51EFF" w:rsidP="006862E1">
            <w:pPr>
              <w:jc w:val="both"/>
              <w:rPr>
                <w:sz w:val="24"/>
                <w:szCs w:val="24"/>
                <w:highlight w:val="cyan"/>
              </w:rPr>
            </w:pPr>
          </w:p>
        </w:tc>
        <w:tc>
          <w:tcPr>
            <w:tcW w:w="2103" w:type="dxa"/>
          </w:tcPr>
          <w:p w14:paraId="2CA966A0" w14:textId="7AC2B226" w:rsidR="00D51EFF" w:rsidRPr="003F6C8D" w:rsidRDefault="00D51EFF" w:rsidP="006862E1">
            <w:pPr>
              <w:jc w:val="both"/>
              <w:rPr>
                <w:b/>
                <w:sz w:val="24"/>
                <w:szCs w:val="24"/>
              </w:rPr>
            </w:pPr>
            <w:r w:rsidRPr="003F6C8D">
              <w:rPr>
                <w:rFonts w:eastAsia="Calibri"/>
                <w:b/>
                <w:sz w:val="24"/>
                <w:szCs w:val="24"/>
              </w:rPr>
              <w:t xml:space="preserve">Умение: </w:t>
            </w:r>
            <w:r w:rsidRPr="003F6C8D">
              <w:rPr>
                <w:rFonts w:eastAsia="Calibri"/>
                <w:sz w:val="24"/>
                <w:szCs w:val="24"/>
              </w:rPr>
              <w:t>Использования анализа банкротных рисков и оценки эффективности мероприятий по противодействию криминальным банкротствам.</w:t>
            </w:r>
          </w:p>
        </w:tc>
        <w:tc>
          <w:tcPr>
            <w:tcW w:w="2459" w:type="dxa"/>
          </w:tcPr>
          <w:p w14:paraId="79D2CF87" w14:textId="33BA30AC" w:rsidR="00D51EFF" w:rsidRPr="003F6C8D" w:rsidRDefault="00710D6B" w:rsidP="006862E1">
            <w:pPr>
              <w:jc w:val="both"/>
              <w:rPr>
                <w:sz w:val="24"/>
                <w:szCs w:val="24"/>
              </w:rPr>
            </w:pPr>
            <w:r w:rsidRPr="003F6C8D">
              <w:rPr>
                <w:sz w:val="24"/>
                <w:szCs w:val="24"/>
              </w:rPr>
              <w:t>Подготовьте</w:t>
            </w:r>
            <w:r w:rsidR="00D51EFF" w:rsidRPr="003F6C8D">
              <w:rPr>
                <w:sz w:val="24"/>
                <w:szCs w:val="24"/>
              </w:rPr>
              <w:t xml:space="preserve"> план мероприятий по выявлению </w:t>
            </w:r>
            <w:r w:rsidRPr="003F6C8D">
              <w:rPr>
                <w:sz w:val="24"/>
                <w:szCs w:val="24"/>
              </w:rPr>
              <w:t>признаков банкротства контрагента.</w:t>
            </w:r>
          </w:p>
        </w:tc>
      </w:tr>
      <w:tr w:rsidR="003F6C8D" w:rsidRPr="003F6C8D" w14:paraId="5C66235E" w14:textId="77777777" w:rsidTr="00B55D70">
        <w:tc>
          <w:tcPr>
            <w:tcW w:w="2610" w:type="dxa"/>
            <w:vMerge/>
          </w:tcPr>
          <w:p w14:paraId="1FDA91B5" w14:textId="77777777" w:rsidR="00D51EFF" w:rsidRPr="003F6C8D" w:rsidRDefault="00D51EFF" w:rsidP="00D51EFF">
            <w:pPr>
              <w:jc w:val="both"/>
              <w:rPr>
                <w:sz w:val="24"/>
                <w:szCs w:val="24"/>
                <w:highlight w:val="cyan"/>
              </w:rPr>
            </w:pPr>
          </w:p>
        </w:tc>
        <w:tc>
          <w:tcPr>
            <w:tcW w:w="2316" w:type="dxa"/>
            <w:vMerge w:val="restart"/>
          </w:tcPr>
          <w:p w14:paraId="1F148B8C" w14:textId="33A32B70" w:rsidR="00D51EFF" w:rsidRPr="003F6C8D" w:rsidRDefault="00D51EFF" w:rsidP="00D51EFF">
            <w:pPr>
              <w:jc w:val="both"/>
              <w:rPr>
                <w:sz w:val="24"/>
                <w:szCs w:val="24"/>
                <w:highlight w:val="cyan"/>
              </w:rPr>
            </w:pPr>
            <w:r w:rsidRPr="003F6C8D">
              <w:rPr>
                <w:sz w:val="24"/>
                <w:szCs w:val="24"/>
              </w:rPr>
              <w:t xml:space="preserve">2.Демонстрирует знание теоретических концепций проектного менеджмента в условиях </w:t>
            </w:r>
            <w:r w:rsidRPr="003F6C8D">
              <w:rPr>
                <w:sz w:val="24"/>
                <w:szCs w:val="24"/>
              </w:rPr>
              <w:lastRenderedPageBreak/>
              <w:t>динамично развивающейся рыночной среды.</w:t>
            </w:r>
          </w:p>
        </w:tc>
        <w:tc>
          <w:tcPr>
            <w:tcW w:w="2103" w:type="dxa"/>
          </w:tcPr>
          <w:p w14:paraId="723A3593" w14:textId="02310EC7" w:rsidR="00D51EFF" w:rsidRPr="003F6C8D" w:rsidRDefault="00D51EFF" w:rsidP="00D51EFF">
            <w:pPr>
              <w:jc w:val="both"/>
              <w:rPr>
                <w:sz w:val="24"/>
                <w:szCs w:val="24"/>
                <w:highlight w:val="cyan"/>
              </w:rPr>
            </w:pPr>
            <w:r w:rsidRPr="003F6C8D">
              <w:rPr>
                <w:rFonts w:eastAsia="Calibri"/>
                <w:b/>
                <w:sz w:val="24"/>
                <w:szCs w:val="24"/>
              </w:rPr>
              <w:lastRenderedPageBreak/>
              <w:t xml:space="preserve">Знание: </w:t>
            </w:r>
            <w:r w:rsidRPr="003F6C8D">
              <w:rPr>
                <w:rFonts w:eastAsia="Calibri"/>
                <w:sz w:val="24"/>
                <w:szCs w:val="24"/>
              </w:rPr>
              <w:t>Принципов оценки, прогнозирования и управления банкротными рисками.</w:t>
            </w:r>
          </w:p>
        </w:tc>
        <w:tc>
          <w:tcPr>
            <w:tcW w:w="2459" w:type="dxa"/>
          </w:tcPr>
          <w:p w14:paraId="3E263FB0" w14:textId="4CEC563B" w:rsidR="00D51EFF" w:rsidRPr="003F6C8D" w:rsidRDefault="00710D6B" w:rsidP="00D51EFF">
            <w:pPr>
              <w:jc w:val="both"/>
              <w:rPr>
                <w:sz w:val="24"/>
                <w:szCs w:val="24"/>
              </w:rPr>
            </w:pPr>
            <w:r w:rsidRPr="003F6C8D">
              <w:rPr>
                <w:sz w:val="24"/>
                <w:szCs w:val="24"/>
              </w:rPr>
              <w:t>Определите риски, связанные с контролируемым банкротством должника.</w:t>
            </w:r>
          </w:p>
        </w:tc>
      </w:tr>
      <w:tr w:rsidR="003F6C8D" w:rsidRPr="003F6C8D" w14:paraId="244E9DBE" w14:textId="77777777" w:rsidTr="00B55D70">
        <w:tc>
          <w:tcPr>
            <w:tcW w:w="2610" w:type="dxa"/>
            <w:vMerge/>
          </w:tcPr>
          <w:p w14:paraId="5F18A04A" w14:textId="77777777" w:rsidR="00D51EFF" w:rsidRPr="003F6C8D" w:rsidRDefault="00D51EFF" w:rsidP="00D51EFF">
            <w:pPr>
              <w:jc w:val="both"/>
              <w:rPr>
                <w:sz w:val="24"/>
                <w:szCs w:val="24"/>
                <w:highlight w:val="cyan"/>
              </w:rPr>
            </w:pPr>
          </w:p>
        </w:tc>
        <w:tc>
          <w:tcPr>
            <w:tcW w:w="2316" w:type="dxa"/>
            <w:vMerge/>
          </w:tcPr>
          <w:p w14:paraId="4ECA1EF5" w14:textId="77777777" w:rsidR="00D51EFF" w:rsidRPr="003F6C8D" w:rsidRDefault="00D51EFF" w:rsidP="00D51EFF">
            <w:pPr>
              <w:jc w:val="both"/>
              <w:rPr>
                <w:sz w:val="24"/>
                <w:szCs w:val="24"/>
              </w:rPr>
            </w:pPr>
          </w:p>
        </w:tc>
        <w:tc>
          <w:tcPr>
            <w:tcW w:w="2103" w:type="dxa"/>
          </w:tcPr>
          <w:p w14:paraId="3B12824F" w14:textId="73EE4E2E" w:rsidR="00D51EFF" w:rsidRPr="003F6C8D" w:rsidRDefault="00D51EFF" w:rsidP="00D51EFF">
            <w:pPr>
              <w:jc w:val="both"/>
              <w:rPr>
                <w:rFonts w:eastAsia="Calibri"/>
                <w:b/>
                <w:sz w:val="24"/>
                <w:szCs w:val="24"/>
              </w:rPr>
            </w:pPr>
            <w:r w:rsidRPr="003F6C8D">
              <w:rPr>
                <w:rFonts w:eastAsia="Calibri"/>
                <w:b/>
                <w:sz w:val="24"/>
                <w:szCs w:val="24"/>
              </w:rPr>
              <w:t xml:space="preserve">Умение: </w:t>
            </w:r>
            <w:r w:rsidRPr="003F6C8D">
              <w:rPr>
                <w:rFonts w:eastAsia="Calibri"/>
                <w:sz w:val="24"/>
                <w:szCs w:val="24"/>
              </w:rPr>
              <w:t xml:space="preserve">Использования </w:t>
            </w:r>
            <w:r w:rsidRPr="003F6C8D">
              <w:rPr>
                <w:sz w:val="24"/>
                <w:szCs w:val="24"/>
              </w:rPr>
              <w:t>теоретических концепций проектного менеджмента в</w:t>
            </w:r>
            <w:r w:rsidRPr="003F6C8D">
              <w:rPr>
                <w:rFonts w:eastAsia="Calibri"/>
                <w:sz w:val="24"/>
                <w:szCs w:val="24"/>
              </w:rPr>
              <w:t xml:space="preserve"> сфере противодействия криминальным банкротствам.</w:t>
            </w:r>
          </w:p>
        </w:tc>
        <w:tc>
          <w:tcPr>
            <w:tcW w:w="2459" w:type="dxa"/>
          </w:tcPr>
          <w:p w14:paraId="501DDA5A" w14:textId="6759CE19" w:rsidR="00D51EFF" w:rsidRPr="003F6C8D" w:rsidRDefault="00710D6B" w:rsidP="00D51EFF">
            <w:pPr>
              <w:jc w:val="both"/>
              <w:rPr>
                <w:sz w:val="24"/>
                <w:szCs w:val="24"/>
              </w:rPr>
            </w:pPr>
            <w:r w:rsidRPr="003F6C8D">
              <w:rPr>
                <w:sz w:val="24"/>
                <w:szCs w:val="24"/>
              </w:rPr>
              <w:t>Предложите перечень возможных мероприятий по противодействию контролируемому банкротству должника.</w:t>
            </w:r>
          </w:p>
        </w:tc>
      </w:tr>
      <w:tr w:rsidR="003F6C8D" w:rsidRPr="003F6C8D" w14:paraId="2674C44C" w14:textId="77777777" w:rsidTr="00B55D70">
        <w:tc>
          <w:tcPr>
            <w:tcW w:w="2610" w:type="dxa"/>
            <w:vMerge/>
          </w:tcPr>
          <w:p w14:paraId="71BCF139" w14:textId="77777777" w:rsidR="00D51EFF" w:rsidRPr="003F6C8D" w:rsidRDefault="00D51EFF" w:rsidP="00D51EFF">
            <w:pPr>
              <w:jc w:val="both"/>
              <w:rPr>
                <w:sz w:val="24"/>
                <w:szCs w:val="24"/>
                <w:highlight w:val="cyan"/>
              </w:rPr>
            </w:pPr>
          </w:p>
        </w:tc>
        <w:tc>
          <w:tcPr>
            <w:tcW w:w="2316" w:type="dxa"/>
            <w:vMerge w:val="restart"/>
          </w:tcPr>
          <w:p w14:paraId="787F0998" w14:textId="2129E68F" w:rsidR="00D51EFF" w:rsidRPr="003F6C8D" w:rsidRDefault="00D51EFF" w:rsidP="00D51EFF">
            <w:pPr>
              <w:jc w:val="both"/>
              <w:rPr>
                <w:sz w:val="24"/>
                <w:szCs w:val="24"/>
              </w:rPr>
            </w:pPr>
            <w:r w:rsidRPr="003F6C8D">
              <w:rPr>
                <w:sz w:val="24"/>
                <w:szCs w:val="24"/>
              </w:rPr>
              <w:t>3. Владеет навыками проведения комплексного стратегического анализа с применением современных инструментов менеджмента.</w:t>
            </w:r>
          </w:p>
        </w:tc>
        <w:tc>
          <w:tcPr>
            <w:tcW w:w="2103" w:type="dxa"/>
          </w:tcPr>
          <w:p w14:paraId="3CA01005" w14:textId="61F2859D" w:rsidR="00D51EFF" w:rsidRPr="003F6C8D" w:rsidRDefault="00D51EFF" w:rsidP="00D51EFF">
            <w:pPr>
              <w:jc w:val="both"/>
              <w:rPr>
                <w:rFonts w:eastAsia="Calibri"/>
                <w:b/>
                <w:sz w:val="24"/>
                <w:szCs w:val="24"/>
              </w:rPr>
            </w:pPr>
            <w:r w:rsidRPr="003F6C8D">
              <w:rPr>
                <w:rFonts w:eastAsia="Calibri"/>
                <w:b/>
                <w:sz w:val="24"/>
                <w:szCs w:val="24"/>
              </w:rPr>
              <w:t xml:space="preserve">Знание: </w:t>
            </w:r>
            <w:r w:rsidRPr="003F6C8D">
              <w:rPr>
                <w:rFonts w:eastAsia="Calibri"/>
                <w:sz w:val="24"/>
                <w:szCs w:val="24"/>
              </w:rPr>
              <w:t xml:space="preserve">Основ </w:t>
            </w:r>
            <w:r w:rsidRPr="003F6C8D">
              <w:rPr>
                <w:sz w:val="24"/>
                <w:szCs w:val="24"/>
              </w:rPr>
              <w:t>проведения комплексного стратегического анализа</w:t>
            </w:r>
            <w:r w:rsidRPr="003F6C8D">
              <w:rPr>
                <w:rFonts w:eastAsia="Calibri"/>
                <w:sz w:val="24"/>
                <w:szCs w:val="24"/>
              </w:rPr>
              <w:t xml:space="preserve"> в сфере несостоятельности (банкротства) хозяйствующих субъектов.</w:t>
            </w:r>
          </w:p>
        </w:tc>
        <w:tc>
          <w:tcPr>
            <w:tcW w:w="2459" w:type="dxa"/>
          </w:tcPr>
          <w:p w14:paraId="639356C6" w14:textId="7DE3760D" w:rsidR="00D51EFF" w:rsidRPr="003F6C8D" w:rsidRDefault="00710D6B" w:rsidP="00D51EFF">
            <w:pPr>
              <w:jc w:val="both"/>
              <w:rPr>
                <w:sz w:val="24"/>
                <w:szCs w:val="24"/>
              </w:rPr>
            </w:pPr>
            <w:r w:rsidRPr="003F6C8D">
              <w:rPr>
                <w:sz w:val="24"/>
                <w:szCs w:val="24"/>
              </w:rPr>
              <w:t>Определите признаки преднамеренного банкротства должника.</w:t>
            </w:r>
          </w:p>
        </w:tc>
      </w:tr>
      <w:tr w:rsidR="003F6C8D" w:rsidRPr="003F6C8D" w14:paraId="10B9902D" w14:textId="77777777" w:rsidTr="00B55D70">
        <w:tc>
          <w:tcPr>
            <w:tcW w:w="2610" w:type="dxa"/>
            <w:vMerge/>
          </w:tcPr>
          <w:p w14:paraId="0CE42FEA" w14:textId="77777777" w:rsidR="00D51EFF" w:rsidRPr="003F6C8D" w:rsidRDefault="00D51EFF" w:rsidP="00D51EFF">
            <w:pPr>
              <w:jc w:val="both"/>
              <w:rPr>
                <w:sz w:val="24"/>
                <w:szCs w:val="24"/>
                <w:highlight w:val="cyan"/>
              </w:rPr>
            </w:pPr>
          </w:p>
        </w:tc>
        <w:tc>
          <w:tcPr>
            <w:tcW w:w="2316" w:type="dxa"/>
            <w:vMerge/>
          </w:tcPr>
          <w:p w14:paraId="290ECB59" w14:textId="77777777" w:rsidR="00D51EFF" w:rsidRPr="003F6C8D" w:rsidRDefault="00D51EFF" w:rsidP="00D51EFF">
            <w:pPr>
              <w:jc w:val="both"/>
              <w:rPr>
                <w:sz w:val="24"/>
                <w:szCs w:val="24"/>
              </w:rPr>
            </w:pPr>
          </w:p>
        </w:tc>
        <w:tc>
          <w:tcPr>
            <w:tcW w:w="2103" w:type="dxa"/>
          </w:tcPr>
          <w:p w14:paraId="379BD6AC" w14:textId="0A20BBB8" w:rsidR="00D51EFF" w:rsidRPr="003F6C8D" w:rsidRDefault="00D51EFF" w:rsidP="00D51EFF">
            <w:pPr>
              <w:jc w:val="both"/>
              <w:rPr>
                <w:rFonts w:eastAsia="Calibri"/>
                <w:b/>
                <w:sz w:val="24"/>
                <w:szCs w:val="24"/>
              </w:rPr>
            </w:pPr>
            <w:r w:rsidRPr="003F6C8D">
              <w:rPr>
                <w:rFonts w:eastAsia="Calibri"/>
                <w:b/>
                <w:sz w:val="24"/>
                <w:szCs w:val="24"/>
              </w:rPr>
              <w:t xml:space="preserve">Умение: </w:t>
            </w:r>
            <w:r w:rsidRPr="003F6C8D">
              <w:rPr>
                <w:rFonts w:eastAsia="Calibri"/>
                <w:sz w:val="24"/>
                <w:szCs w:val="24"/>
              </w:rPr>
              <w:t>Эффективного планирования и организации работы по противодействию криминальным банкротствам.</w:t>
            </w:r>
          </w:p>
        </w:tc>
        <w:tc>
          <w:tcPr>
            <w:tcW w:w="2459" w:type="dxa"/>
          </w:tcPr>
          <w:p w14:paraId="708746F1" w14:textId="03BD9A10" w:rsidR="00D51EFF" w:rsidRPr="003F6C8D" w:rsidRDefault="00710D6B" w:rsidP="00D51EFF">
            <w:pPr>
              <w:jc w:val="both"/>
              <w:rPr>
                <w:sz w:val="24"/>
                <w:szCs w:val="24"/>
              </w:rPr>
            </w:pPr>
            <w:r w:rsidRPr="003F6C8D">
              <w:rPr>
                <w:sz w:val="24"/>
                <w:szCs w:val="24"/>
              </w:rPr>
              <w:t xml:space="preserve">Подготовьте план мероприятий </w:t>
            </w:r>
            <w:r w:rsidR="003F6C8D" w:rsidRPr="003F6C8D">
              <w:rPr>
                <w:sz w:val="24"/>
                <w:szCs w:val="24"/>
              </w:rPr>
              <w:t>про противодействие</w:t>
            </w:r>
            <w:r w:rsidRPr="003F6C8D">
              <w:rPr>
                <w:sz w:val="24"/>
                <w:szCs w:val="24"/>
              </w:rPr>
              <w:t xml:space="preserve"> преднамеренному банкротству должника.</w:t>
            </w:r>
          </w:p>
        </w:tc>
      </w:tr>
      <w:tr w:rsidR="003F6C8D" w:rsidRPr="003F6C8D" w14:paraId="4B42FE20" w14:textId="77777777" w:rsidTr="00B55D70">
        <w:tc>
          <w:tcPr>
            <w:tcW w:w="2610" w:type="dxa"/>
            <w:vMerge w:val="restart"/>
          </w:tcPr>
          <w:p w14:paraId="5357CA55" w14:textId="6BEB9474" w:rsidR="00D51EFF" w:rsidRPr="003F6C8D" w:rsidRDefault="00D51EFF" w:rsidP="00D51EFF">
            <w:pPr>
              <w:jc w:val="both"/>
              <w:rPr>
                <w:sz w:val="24"/>
                <w:szCs w:val="24"/>
                <w:highlight w:val="cyan"/>
              </w:rPr>
            </w:pPr>
            <w:r w:rsidRPr="003F6C8D">
              <w:rPr>
                <w:rFonts w:eastAsia="Calibri"/>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 (</w:t>
            </w:r>
            <w:r w:rsidRPr="003F6C8D">
              <w:rPr>
                <w:sz w:val="24"/>
                <w:szCs w:val="24"/>
              </w:rPr>
              <w:t>ПКН-4</w:t>
            </w:r>
            <w:r w:rsidRPr="003F6C8D">
              <w:rPr>
                <w:rFonts w:eastAsia="Calibri"/>
                <w:sz w:val="24"/>
                <w:szCs w:val="24"/>
              </w:rPr>
              <w:t>)</w:t>
            </w:r>
          </w:p>
        </w:tc>
        <w:tc>
          <w:tcPr>
            <w:tcW w:w="2316" w:type="dxa"/>
            <w:vMerge w:val="restart"/>
          </w:tcPr>
          <w:p w14:paraId="69FA071A" w14:textId="1CE8A0E5" w:rsidR="00D51EFF" w:rsidRPr="003F6C8D" w:rsidRDefault="00D51EFF" w:rsidP="00D51EFF">
            <w:pPr>
              <w:jc w:val="both"/>
              <w:rPr>
                <w:sz w:val="24"/>
                <w:szCs w:val="24"/>
              </w:rPr>
            </w:pPr>
            <w:r w:rsidRPr="003F6C8D">
              <w:rPr>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2103" w:type="dxa"/>
          </w:tcPr>
          <w:p w14:paraId="37EF63B0" w14:textId="6B347780" w:rsidR="00D51EFF" w:rsidRPr="003F6C8D" w:rsidRDefault="00D51EFF" w:rsidP="00D51EFF">
            <w:pPr>
              <w:jc w:val="both"/>
              <w:rPr>
                <w:rFonts w:eastAsia="Calibri"/>
                <w:b/>
                <w:sz w:val="24"/>
                <w:szCs w:val="24"/>
              </w:rPr>
            </w:pPr>
            <w:r w:rsidRPr="003F6C8D">
              <w:rPr>
                <w:rFonts w:eastAsia="Calibri"/>
                <w:b/>
                <w:sz w:val="24"/>
                <w:szCs w:val="24"/>
              </w:rPr>
              <w:t xml:space="preserve">Знание: </w:t>
            </w:r>
            <w:r w:rsidRPr="003F6C8D">
              <w:rPr>
                <w:rFonts w:eastAsia="Calibri"/>
                <w:sz w:val="24"/>
                <w:szCs w:val="24"/>
              </w:rPr>
              <w:t xml:space="preserve">Основ </w:t>
            </w:r>
            <w:r w:rsidRPr="003F6C8D">
              <w:rPr>
                <w:sz w:val="24"/>
                <w:szCs w:val="24"/>
              </w:rPr>
              <w:t>проектного менеджмента для организации управления проектами различного характера</w:t>
            </w:r>
            <w:r w:rsidRPr="003F6C8D">
              <w:rPr>
                <w:rFonts w:eastAsia="Calibri"/>
                <w:sz w:val="24"/>
                <w:szCs w:val="24"/>
              </w:rPr>
              <w:t>.</w:t>
            </w:r>
          </w:p>
        </w:tc>
        <w:tc>
          <w:tcPr>
            <w:tcW w:w="2459" w:type="dxa"/>
          </w:tcPr>
          <w:p w14:paraId="75D01859" w14:textId="601AF291" w:rsidR="00D51EFF" w:rsidRPr="003F6C8D" w:rsidRDefault="00710D6B" w:rsidP="00D51EFF">
            <w:pPr>
              <w:jc w:val="both"/>
              <w:rPr>
                <w:sz w:val="24"/>
                <w:szCs w:val="24"/>
              </w:rPr>
            </w:pPr>
            <w:r w:rsidRPr="003F6C8D">
              <w:rPr>
                <w:sz w:val="24"/>
                <w:szCs w:val="24"/>
              </w:rPr>
              <w:t>Определите признаки сделок, направленных на вывод активов должника в преддверии банкротства.</w:t>
            </w:r>
          </w:p>
        </w:tc>
      </w:tr>
      <w:tr w:rsidR="003F6C8D" w:rsidRPr="003F6C8D" w14:paraId="5B71FA5A" w14:textId="77777777" w:rsidTr="00B55D70">
        <w:tc>
          <w:tcPr>
            <w:tcW w:w="2610" w:type="dxa"/>
            <w:vMerge/>
          </w:tcPr>
          <w:p w14:paraId="5590DB0F" w14:textId="77777777" w:rsidR="00D51EFF" w:rsidRPr="003F6C8D" w:rsidRDefault="00D51EFF" w:rsidP="00D51EFF">
            <w:pPr>
              <w:jc w:val="both"/>
              <w:rPr>
                <w:rFonts w:eastAsia="Calibri"/>
                <w:sz w:val="24"/>
                <w:szCs w:val="24"/>
              </w:rPr>
            </w:pPr>
          </w:p>
        </w:tc>
        <w:tc>
          <w:tcPr>
            <w:tcW w:w="2316" w:type="dxa"/>
            <w:vMerge/>
          </w:tcPr>
          <w:p w14:paraId="3130B614" w14:textId="77777777" w:rsidR="00D51EFF" w:rsidRPr="003F6C8D" w:rsidRDefault="00D51EFF" w:rsidP="00D51EFF">
            <w:pPr>
              <w:jc w:val="both"/>
              <w:rPr>
                <w:sz w:val="24"/>
                <w:szCs w:val="24"/>
              </w:rPr>
            </w:pPr>
          </w:p>
        </w:tc>
        <w:tc>
          <w:tcPr>
            <w:tcW w:w="2103" w:type="dxa"/>
          </w:tcPr>
          <w:p w14:paraId="34C5D8C2" w14:textId="654F3CF5" w:rsidR="00D51EFF" w:rsidRPr="003F6C8D" w:rsidRDefault="00D51EFF" w:rsidP="00D51EFF">
            <w:pPr>
              <w:jc w:val="both"/>
              <w:rPr>
                <w:rFonts w:eastAsia="Calibri"/>
                <w:b/>
                <w:sz w:val="24"/>
                <w:szCs w:val="24"/>
              </w:rPr>
            </w:pPr>
            <w:r w:rsidRPr="003F6C8D">
              <w:rPr>
                <w:rFonts w:eastAsia="Calibri"/>
                <w:b/>
                <w:sz w:val="24"/>
                <w:szCs w:val="24"/>
              </w:rPr>
              <w:t xml:space="preserve">Умение: </w:t>
            </w:r>
            <w:r w:rsidRPr="003F6C8D">
              <w:rPr>
                <w:rFonts w:eastAsia="Calibri"/>
                <w:sz w:val="24"/>
                <w:szCs w:val="24"/>
              </w:rPr>
              <w:t>Разрабатывать алгоритмы управления рисками несостоятельности (банкротства), применяя теоретические знания, законодательство о несостоятельности.</w:t>
            </w:r>
          </w:p>
        </w:tc>
        <w:tc>
          <w:tcPr>
            <w:tcW w:w="2459" w:type="dxa"/>
          </w:tcPr>
          <w:p w14:paraId="25196CDC" w14:textId="7AB56B47" w:rsidR="00D51EFF" w:rsidRPr="003F6C8D" w:rsidRDefault="00710D6B" w:rsidP="00710D6B">
            <w:pPr>
              <w:jc w:val="both"/>
              <w:rPr>
                <w:sz w:val="24"/>
                <w:szCs w:val="24"/>
              </w:rPr>
            </w:pPr>
            <w:r w:rsidRPr="003F6C8D">
              <w:rPr>
                <w:sz w:val="24"/>
                <w:szCs w:val="24"/>
              </w:rPr>
              <w:t>Предложите мероприятия по возврату активов, выведенных бенефициаром должника в преддверии банкротства.</w:t>
            </w:r>
          </w:p>
        </w:tc>
      </w:tr>
      <w:tr w:rsidR="003F6C8D" w:rsidRPr="003F6C8D" w14:paraId="0272B8BE" w14:textId="77777777" w:rsidTr="00B55D70">
        <w:tc>
          <w:tcPr>
            <w:tcW w:w="2610" w:type="dxa"/>
            <w:vMerge/>
          </w:tcPr>
          <w:p w14:paraId="5E91DBE0" w14:textId="77777777" w:rsidR="00D51EFF" w:rsidRPr="003F6C8D" w:rsidRDefault="00D51EFF" w:rsidP="00D51EFF">
            <w:pPr>
              <w:jc w:val="both"/>
              <w:rPr>
                <w:rFonts w:eastAsia="Calibri"/>
                <w:sz w:val="24"/>
                <w:szCs w:val="24"/>
              </w:rPr>
            </w:pPr>
          </w:p>
        </w:tc>
        <w:tc>
          <w:tcPr>
            <w:tcW w:w="2316" w:type="dxa"/>
            <w:vMerge w:val="restart"/>
          </w:tcPr>
          <w:p w14:paraId="1CAD06CE" w14:textId="312D3AEC" w:rsidR="00D51EFF" w:rsidRPr="003F6C8D" w:rsidRDefault="00D51EFF" w:rsidP="00D51EFF">
            <w:pPr>
              <w:jc w:val="both"/>
              <w:rPr>
                <w:sz w:val="24"/>
                <w:szCs w:val="24"/>
              </w:rPr>
            </w:pPr>
            <w:r w:rsidRPr="003F6C8D">
              <w:rPr>
                <w:rFonts w:eastAsia="Calibri"/>
                <w:sz w:val="24"/>
                <w:szCs w:val="24"/>
              </w:rPr>
              <w:t xml:space="preserve">2. </w:t>
            </w:r>
            <w:r w:rsidRPr="003F6C8D">
              <w:rPr>
                <w:sz w:val="24"/>
                <w:szCs w:val="24"/>
              </w:rPr>
              <w:t>Демонстрирует владение методами управления бизнес-процессами и их реинжиниринга.</w:t>
            </w:r>
          </w:p>
        </w:tc>
        <w:tc>
          <w:tcPr>
            <w:tcW w:w="2103" w:type="dxa"/>
          </w:tcPr>
          <w:p w14:paraId="34EACBED" w14:textId="6312BC1F" w:rsidR="00D51EFF" w:rsidRPr="003F6C8D" w:rsidRDefault="00D51EFF" w:rsidP="00D51EFF">
            <w:pPr>
              <w:jc w:val="both"/>
              <w:rPr>
                <w:rFonts w:eastAsia="Calibri"/>
                <w:b/>
                <w:sz w:val="24"/>
                <w:szCs w:val="24"/>
              </w:rPr>
            </w:pPr>
            <w:r w:rsidRPr="003F6C8D">
              <w:rPr>
                <w:rFonts w:eastAsia="Calibri"/>
                <w:b/>
                <w:sz w:val="24"/>
                <w:szCs w:val="24"/>
              </w:rPr>
              <w:t xml:space="preserve">Знание: </w:t>
            </w:r>
            <w:r w:rsidRPr="003F6C8D">
              <w:rPr>
                <w:rFonts w:eastAsia="Calibri"/>
                <w:sz w:val="24"/>
                <w:szCs w:val="24"/>
              </w:rPr>
              <w:t xml:space="preserve">Основных </w:t>
            </w:r>
            <w:r w:rsidRPr="003F6C8D">
              <w:rPr>
                <w:sz w:val="24"/>
                <w:szCs w:val="24"/>
              </w:rPr>
              <w:t xml:space="preserve">методов управления бизнес-процессами и их </w:t>
            </w:r>
            <w:r w:rsidRPr="003F6C8D">
              <w:rPr>
                <w:sz w:val="24"/>
                <w:szCs w:val="24"/>
              </w:rPr>
              <w:lastRenderedPageBreak/>
              <w:t>реинжиниринга</w:t>
            </w:r>
            <w:r w:rsidRPr="003F6C8D">
              <w:rPr>
                <w:rFonts w:eastAsia="Calibri"/>
                <w:sz w:val="24"/>
                <w:szCs w:val="24"/>
              </w:rPr>
              <w:t>.</w:t>
            </w:r>
          </w:p>
        </w:tc>
        <w:tc>
          <w:tcPr>
            <w:tcW w:w="2459" w:type="dxa"/>
          </w:tcPr>
          <w:p w14:paraId="2E9E1AB1" w14:textId="17E50B74" w:rsidR="00D51EFF" w:rsidRPr="003F6C8D" w:rsidRDefault="00710D6B" w:rsidP="00D51EFF">
            <w:pPr>
              <w:jc w:val="both"/>
              <w:rPr>
                <w:sz w:val="24"/>
                <w:szCs w:val="24"/>
              </w:rPr>
            </w:pPr>
            <w:r w:rsidRPr="003F6C8D">
              <w:rPr>
                <w:sz w:val="24"/>
                <w:szCs w:val="24"/>
              </w:rPr>
              <w:lastRenderedPageBreak/>
              <w:t xml:space="preserve">Предложите мероприятия по контролю за деятельностью арбитражного </w:t>
            </w:r>
            <w:r w:rsidRPr="003F6C8D">
              <w:rPr>
                <w:sz w:val="24"/>
                <w:szCs w:val="24"/>
              </w:rPr>
              <w:lastRenderedPageBreak/>
              <w:t>управляющего в ликвидационной процедуре банкротства юридического лица.</w:t>
            </w:r>
          </w:p>
        </w:tc>
      </w:tr>
      <w:tr w:rsidR="003F6C8D" w:rsidRPr="003F6C8D" w14:paraId="7F6DAAF3" w14:textId="77777777" w:rsidTr="00B55D70">
        <w:tc>
          <w:tcPr>
            <w:tcW w:w="2610" w:type="dxa"/>
            <w:vMerge/>
          </w:tcPr>
          <w:p w14:paraId="34172FF9" w14:textId="77777777" w:rsidR="00D51EFF" w:rsidRPr="003F6C8D" w:rsidRDefault="00D51EFF" w:rsidP="00D51EFF">
            <w:pPr>
              <w:jc w:val="both"/>
              <w:rPr>
                <w:rFonts w:eastAsia="Calibri"/>
                <w:sz w:val="24"/>
                <w:szCs w:val="24"/>
              </w:rPr>
            </w:pPr>
          </w:p>
        </w:tc>
        <w:tc>
          <w:tcPr>
            <w:tcW w:w="2316" w:type="dxa"/>
            <w:vMerge/>
          </w:tcPr>
          <w:p w14:paraId="78983068" w14:textId="77777777" w:rsidR="00D51EFF" w:rsidRPr="003F6C8D" w:rsidRDefault="00D51EFF" w:rsidP="00D51EFF">
            <w:pPr>
              <w:jc w:val="both"/>
              <w:rPr>
                <w:sz w:val="24"/>
                <w:szCs w:val="24"/>
              </w:rPr>
            </w:pPr>
          </w:p>
        </w:tc>
        <w:tc>
          <w:tcPr>
            <w:tcW w:w="2103" w:type="dxa"/>
          </w:tcPr>
          <w:p w14:paraId="0185F488" w14:textId="29E69F8E" w:rsidR="00D51EFF" w:rsidRPr="003F6C8D" w:rsidRDefault="00D51EFF" w:rsidP="00D51EFF">
            <w:pPr>
              <w:jc w:val="both"/>
              <w:rPr>
                <w:rFonts w:eastAsia="Calibri"/>
                <w:b/>
                <w:sz w:val="24"/>
                <w:szCs w:val="24"/>
              </w:rPr>
            </w:pPr>
            <w:r w:rsidRPr="003F6C8D">
              <w:rPr>
                <w:rFonts w:eastAsia="Calibri"/>
                <w:b/>
                <w:sz w:val="24"/>
                <w:szCs w:val="24"/>
              </w:rPr>
              <w:t xml:space="preserve">Умение: </w:t>
            </w:r>
            <w:r w:rsidRPr="003F6C8D">
              <w:rPr>
                <w:rFonts w:eastAsia="Calibri"/>
                <w:sz w:val="24"/>
                <w:szCs w:val="24"/>
              </w:rPr>
              <w:t>Эффективной разработки схем обеспечения защиты прав кредиторов в делах о несостоятельности (банкротстве).</w:t>
            </w:r>
          </w:p>
        </w:tc>
        <w:tc>
          <w:tcPr>
            <w:tcW w:w="2459" w:type="dxa"/>
          </w:tcPr>
          <w:p w14:paraId="0B02A481" w14:textId="0779EE39" w:rsidR="00D51EFF" w:rsidRPr="003F6C8D" w:rsidRDefault="00710D6B" w:rsidP="00D51EFF">
            <w:pPr>
              <w:jc w:val="both"/>
              <w:rPr>
                <w:sz w:val="24"/>
                <w:szCs w:val="24"/>
              </w:rPr>
            </w:pPr>
            <w:r w:rsidRPr="003F6C8D">
              <w:rPr>
                <w:sz w:val="24"/>
                <w:szCs w:val="24"/>
              </w:rPr>
              <w:t>Подготовьте план мероприятий по отстранению недобросовестного арбитражного управляющего и взысканию причиненных им убытков.</w:t>
            </w:r>
          </w:p>
        </w:tc>
      </w:tr>
      <w:tr w:rsidR="003F6C8D" w:rsidRPr="003F6C8D" w14:paraId="7A034EA4" w14:textId="77777777" w:rsidTr="00B55D70">
        <w:tc>
          <w:tcPr>
            <w:tcW w:w="2610" w:type="dxa"/>
            <w:vMerge/>
          </w:tcPr>
          <w:p w14:paraId="3650B2F1" w14:textId="77777777" w:rsidR="00D51EFF" w:rsidRPr="003F6C8D" w:rsidRDefault="00D51EFF" w:rsidP="00D51EFF">
            <w:pPr>
              <w:jc w:val="both"/>
              <w:rPr>
                <w:rFonts w:eastAsia="Calibri"/>
                <w:sz w:val="24"/>
                <w:szCs w:val="24"/>
              </w:rPr>
            </w:pPr>
          </w:p>
        </w:tc>
        <w:tc>
          <w:tcPr>
            <w:tcW w:w="2316" w:type="dxa"/>
            <w:vMerge w:val="restart"/>
          </w:tcPr>
          <w:p w14:paraId="50ED8E35" w14:textId="64613EED" w:rsidR="00D51EFF" w:rsidRPr="003F6C8D" w:rsidRDefault="00D51EFF" w:rsidP="00D51EFF">
            <w:pPr>
              <w:rPr>
                <w:sz w:val="24"/>
                <w:szCs w:val="24"/>
              </w:rPr>
            </w:pPr>
            <w:r w:rsidRPr="003F6C8D">
              <w:rPr>
                <w:sz w:val="24"/>
                <w:szCs w:val="24"/>
              </w:rPr>
              <w:t>3. Реализует способность управления материальными и финансовыми потоками.</w:t>
            </w:r>
          </w:p>
        </w:tc>
        <w:tc>
          <w:tcPr>
            <w:tcW w:w="2103" w:type="dxa"/>
          </w:tcPr>
          <w:p w14:paraId="44756C1C" w14:textId="0FEBEF49" w:rsidR="00D51EFF" w:rsidRPr="003F6C8D" w:rsidRDefault="00710D6B" w:rsidP="00710D6B">
            <w:pPr>
              <w:jc w:val="both"/>
              <w:rPr>
                <w:rFonts w:eastAsia="Calibri"/>
                <w:b/>
                <w:sz w:val="24"/>
                <w:szCs w:val="24"/>
              </w:rPr>
            </w:pPr>
            <w:r w:rsidRPr="003F6C8D">
              <w:rPr>
                <w:rFonts w:eastAsia="Calibri"/>
                <w:b/>
                <w:sz w:val="24"/>
                <w:szCs w:val="24"/>
              </w:rPr>
              <w:t xml:space="preserve">Знание: </w:t>
            </w:r>
            <w:r w:rsidRPr="003F6C8D">
              <w:rPr>
                <w:rFonts w:eastAsia="Calibri"/>
                <w:sz w:val="24"/>
                <w:szCs w:val="24"/>
              </w:rPr>
              <w:t xml:space="preserve">Основ управления </w:t>
            </w:r>
            <w:r w:rsidRPr="003F6C8D">
              <w:rPr>
                <w:sz w:val="24"/>
                <w:szCs w:val="24"/>
              </w:rPr>
              <w:t>материальными и финансовыми потоками в сфере несостоятельности (банкротства)</w:t>
            </w:r>
            <w:r w:rsidRPr="003F6C8D">
              <w:rPr>
                <w:rFonts w:eastAsia="Calibri"/>
                <w:sz w:val="24"/>
                <w:szCs w:val="24"/>
              </w:rPr>
              <w:t>.</w:t>
            </w:r>
          </w:p>
        </w:tc>
        <w:tc>
          <w:tcPr>
            <w:tcW w:w="2459" w:type="dxa"/>
          </w:tcPr>
          <w:p w14:paraId="67C13461" w14:textId="3A10D287" w:rsidR="00D51EFF" w:rsidRPr="003F6C8D" w:rsidRDefault="00710D6B" w:rsidP="00D51EFF">
            <w:pPr>
              <w:jc w:val="both"/>
              <w:rPr>
                <w:sz w:val="24"/>
                <w:szCs w:val="24"/>
              </w:rPr>
            </w:pPr>
            <w:r w:rsidRPr="003F6C8D">
              <w:rPr>
                <w:sz w:val="24"/>
                <w:szCs w:val="24"/>
              </w:rPr>
              <w:t>Определите порядок контроля за расходами в деле о банкротстве.</w:t>
            </w:r>
          </w:p>
        </w:tc>
      </w:tr>
      <w:tr w:rsidR="003F6C8D" w:rsidRPr="003F6C8D" w14:paraId="77F46615" w14:textId="77777777" w:rsidTr="00B55D70">
        <w:tc>
          <w:tcPr>
            <w:tcW w:w="2610" w:type="dxa"/>
            <w:vMerge/>
          </w:tcPr>
          <w:p w14:paraId="38592410" w14:textId="77777777" w:rsidR="00D51EFF" w:rsidRPr="003F6C8D" w:rsidRDefault="00D51EFF" w:rsidP="00D51EFF">
            <w:pPr>
              <w:jc w:val="both"/>
              <w:rPr>
                <w:rFonts w:eastAsia="Calibri"/>
                <w:sz w:val="24"/>
                <w:szCs w:val="24"/>
              </w:rPr>
            </w:pPr>
          </w:p>
        </w:tc>
        <w:tc>
          <w:tcPr>
            <w:tcW w:w="2316" w:type="dxa"/>
            <w:vMerge/>
          </w:tcPr>
          <w:p w14:paraId="4EC959A5" w14:textId="77777777" w:rsidR="00D51EFF" w:rsidRPr="003F6C8D" w:rsidRDefault="00D51EFF" w:rsidP="00D51EFF">
            <w:pPr>
              <w:jc w:val="both"/>
              <w:rPr>
                <w:sz w:val="24"/>
                <w:szCs w:val="24"/>
              </w:rPr>
            </w:pPr>
          </w:p>
        </w:tc>
        <w:tc>
          <w:tcPr>
            <w:tcW w:w="2103" w:type="dxa"/>
          </w:tcPr>
          <w:p w14:paraId="1D80F4FF" w14:textId="42D098B9" w:rsidR="00D51EFF" w:rsidRPr="003F6C8D" w:rsidRDefault="00D51EFF" w:rsidP="00D51EFF">
            <w:pPr>
              <w:jc w:val="both"/>
              <w:rPr>
                <w:rFonts w:eastAsia="Calibri"/>
                <w:b/>
                <w:sz w:val="24"/>
                <w:szCs w:val="24"/>
              </w:rPr>
            </w:pPr>
            <w:r w:rsidRPr="003F6C8D">
              <w:rPr>
                <w:rFonts w:eastAsia="Calibri"/>
                <w:b/>
                <w:sz w:val="24"/>
                <w:szCs w:val="24"/>
              </w:rPr>
              <w:t xml:space="preserve">Умение: </w:t>
            </w:r>
            <w:r w:rsidRPr="003F6C8D">
              <w:rPr>
                <w:rFonts w:eastAsia="Calibri"/>
                <w:sz w:val="24"/>
                <w:szCs w:val="24"/>
              </w:rPr>
              <w:t xml:space="preserve">Разрабатывать и обосновывать решения по управлению </w:t>
            </w:r>
            <w:r w:rsidRPr="003F6C8D">
              <w:rPr>
                <w:sz w:val="24"/>
                <w:szCs w:val="24"/>
              </w:rPr>
              <w:t>материальными и финансовыми потоками в сфере несостоятельности (банкротства)</w:t>
            </w:r>
            <w:r w:rsidRPr="003F6C8D">
              <w:rPr>
                <w:rFonts w:eastAsia="Calibri"/>
                <w:sz w:val="24"/>
                <w:szCs w:val="24"/>
              </w:rPr>
              <w:t>.</w:t>
            </w:r>
          </w:p>
        </w:tc>
        <w:tc>
          <w:tcPr>
            <w:tcW w:w="2459" w:type="dxa"/>
          </w:tcPr>
          <w:p w14:paraId="77439D3F" w14:textId="4F7C10B6" w:rsidR="00D51EFF" w:rsidRPr="003F6C8D" w:rsidRDefault="00710D6B" w:rsidP="00D51EFF">
            <w:pPr>
              <w:jc w:val="both"/>
              <w:rPr>
                <w:sz w:val="24"/>
                <w:szCs w:val="24"/>
              </w:rPr>
            </w:pPr>
            <w:r w:rsidRPr="003F6C8D">
              <w:rPr>
                <w:sz w:val="24"/>
                <w:szCs w:val="24"/>
              </w:rPr>
              <w:t>Предложите меры по компенсации необоснованных расходов в деле о банкротстве, произведенных арбитражным управляющим.</w:t>
            </w:r>
          </w:p>
        </w:tc>
      </w:tr>
      <w:tr w:rsidR="003F6C8D" w:rsidRPr="003F6C8D" w14:paraId="668CFE1B" w14:textId="77777777" w:rsidTr="00B55D70">
        <w:tc>
          <w:tcPr>
            <w:tcW w:w="2610" w:type="dxa"/>
            <w:vMerge/>
          </w:tcPr>
          <w:p w14:paraId="45E6B52B" w14:textId="77777777" w:rsidR="00D51EFF" w:rsidRPr="003F6C8D" w:rsidRDefault="00D51EFF" w:rsidP="00D51EFF">
            <w:pPr>
              <w:jc w:val="both"/>
              <w:rPr>
                <w:rFonts w:eastAsia="Calibri"/>
                <w:sz w:val="24"/>
                <w:szCs w:val="24"/>
              </w:rPr>
            </w:pPr>
          </w:p>
        </w:tc>
        <w:tc>
          <w:tcPr>
            <w:tcW w:w="2316" w:type="dxa"/>
            <w:vMerge w:val="restart"/>
          </w:tcPr>
          <w:p w14:paraId="3EC0FC47" w14:textId="75DA7040" w:rsidR="00D51EFF" w:rsidRPr="003F6C8D" w:rsidRDefault="00D51EFF" w:rsidP="00D51EFF">
            <w:pPr>
              <w:jc w:val="both"/>
              <w:rPr>
                <w:sz w:val="24"/>
                <w:szCs w:val="24"/>
              </w:rPr>
            </w:pPr>
            <w:r w:rsidRPr="003F6C8D">
              <w:rPr>
                <w:sz w:val="24"/>
                <w:szCs w:val="24"/>
              </w:rPr>
              <w:t>4. Выявляет риски, существующие в деятельности организации, и управляет ими</w:t>
            </w:r>
            <w:r w:rsidRPr="003F6C8D">
              <w:rPr>
                <w:rFonts w:eastAsia="Calibri"/>
                <w:sz w:val="24"/>
                <w:szCs w:val="24"/>
              </w:rPr>
              <w:t>.</w:t>
            </w:r>
          </w:p>
        </w:tc>
        <w:tc>
          <w:tcPr>
            <w:tcW w:w="2103" w:type="dxa"/>
          </w:tcPr>
          <w:p w14:paraId="0C9AF87A" w14:textId="4CA45333" w:rsidR="00D51EFF" w:rsidRPr="003F6C8D" w:rsidRDefault="00D51EFF" w:rsidP="00D51EFF">
            <w:pPr>
              <w:jc w:val="both"/>
              <w:rPr>
                <w:rFonts w:eastAsia="Calibri"/>
                <w:b/>
                <w:sz w:val="24"/>
                <w:szCs w:val="24"/>
              </w:rPr>
            </w:pPr>
            <w:r w:rsidRPr="003F6C8D">
              <w:rPr>
                <w:rFonts w:eastAsia="Calibri"/>
                <w:b/>
                <w:sz w:val="24"/>
                <w:szCs w:val="24"/>
              </w:rPr>
              <w:t xml:space="preserve">Знание: </w:t>
            </w:r>
            <w:r w:rsidRPr="003F6C8D">
              <w:rPr>
                <w:rFonts w:eastAsia="Calibri"/>
                <w:sz w:val="24"/>
                <w:szCs w:val="24"/>
              </w:rPr>
              <w:t xml:space="preserve">Основ управления банкротными </w:t>
            </w:r>
            <w:r w:rsidRPr="003F6C8D">
              <w:rPr>
                <w:sz w:val="24"/>
                <w:szCs w:val="24"/>
              </w:rPr>
              <w:t>рисками, существующими в деятельности организации</w:t>
            </w:r>
          </w:p>
        </w:tc>
        <w:tc>
          <w:tcPr>
            <w:tcW w:w="2459" w:type="dxa"/>
          </w:tcPr>
          <w:p w14:paraId="303B1B24" w14:textId="156CEB2A" w:rsidR="00D51EFF" w:rsidRPr="003F6C8D" w:rsidRDefault="00710D6B" w:rsidP="00D51EFF">
            <w:pPr>
              <w:jc w:val="both"/>
              <w:rPr>
                <w:sz w:val="24"/>
                <w:szCs w:val="24"/>
              </w:rPr>
            </w:pPr>
            <w:r w:rsidRPr="003F6C8D">
              <w:rPr>
                <w:sz w:val="24"/>
                <w:szCs w:val="24"/>
              </w:rPr>
              <w:t>Укажите требования к мировому соглашению в деле о банкротстве с учетом реабилитационного характера данной процедуры.</w:t>
            </w:r>
          </w:p>
        </w:tc>
      </w:tr>
      <w:tr w:rsidR="003F6C8D" w:rsidRPr="003F6C8D" w14:paraId="6966DD73" w14:textId="77777777" w:rsidTr="00B55D70">
        <w:tc>
          <w:tcPr>
            <w:tcW w:w="2610" w:type="dxa"/>
            <w:vMerge/>
          </w:tcPr>
          <w:p w14:paraId="28A7743D" w14:textId="77777777" w:rsidR="00D51EFF" w:rsidRPr="003F6C8D" w:rsidRDefault="00D51EFF" w:rsidP="00D51EFF">
            <w:pPr>
              <w:jc w:val="both"/>
              <w:rPr>
                <w:rFonts w:eastAsia="Calibri"/>
                <w:sz w:val="24"/>
                <w:szCs w:val="24"/>
              </w:rPr>
            </w:pPr>
          </w:p>
        </w:tc>
        <w:tc>
          <w:tcPr>
            <w:tcW w:w="2316" w:type="dxa"/>
            <w:vMerge/>
          </w:tcPr>
          <w:p w14:paraId="3B23132A" w14:textId="77777777" w:rsidR="00D51EFF" w:rsidRPr="003F6C8D" w:rsidRDefault="00D51EFF" w:rsidP="00D51EFF">
            <w:pPr>
              <w:jc w:val="both"/>
              <w:rPr>
                <w:sz w:val="24"/>
                <w:szCs w:val="24"/>
              </w:rPr>
            </w:pPr>
          </w:p>
        </w:tc>
        <w:tc>
          <w:tcPr>
            <w:tcW w:w="2103" w:type="dxa"/>
          </w:tcPr>
          <w:p w14:paraId="4BA30547" w14:textId="572B7CB6" w:rsidR="00D51EFF" w:rsidRPr="003F6C8D" w:rsidRDefault="00D51EFF" w:rsidP="00D51EFF">
            <w:pPr>
              <w:jc w:val="both"/>
              <w:rPr>
                <w:rFonts w:eastAsia="Calibri"/>
                <w:b/>
                <w:sz w:val="24"/>
                <w:szCs w:val="24"/>
              </w:rPr>
            </w:pPr>
            <w:r w:rsidRPr="003F6C8D">
              <w:rPr>
                <w:rFonts w:eastAsia="Calibri"/>
                <w:b/>
                <w:sz w:val="24"/>
                <w:szCs w:val="24"/>
              </w:rPr>
              <w:t xml:space="preserve">Умение: </w:t>
            </w:r>
            <w:r w:rsidRPr="003F6C8D">
              <w:rPr>
                <w:rFonts w:eastAsia="Calibri"/>
                <w:sz w:val="24"/>
                <w:szCs w:val="24"/>
              </w:rPr>
              <w:t>Разрабатывать и обосновывать решения по управлению рисками, связанными с криминальным банкротством.</w:t>
            </w:r>
          </w:p>
        </w:tc>
        <w:tc>
          <w:tcPr>
            <w:tcW w:w="2459" w:type="dxa"/>
          </w:tcPr>
          <w:p w14:paraId="480E5886" w14:textId="3B6BA776" w:rsidR="00D51EFF" w:rsidRPr="003F6C8D" w:rsidRDefault="00710D6B" w:rsidP="00D51EFF">
            <w:pPr>
              <w:jc w:val="both"/>
              <w:rPr>
                <w:sz w:val="24"/>
                <w:szCs w:val="24"/>
              </w:rPr>
            </w:pPr>
            <w:r w:rsidRPr="003F6C8D">
              <w:rPr>
                <w:sz w:val="24"/>
                <w:szCs w:val="24"/>
              </w:rPr>
              <w:t>Выявите факторы, влияющие на исполнимость мирового соглашения в деле о банкротстве.</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2F01113B" w14:textId="77777777" w:rsidR="003F6C8D" w:rsidRDefault="003F6C8D" w:rsidP="00A24631">
      <w:pPr>
        <w:widowControl w:val="0"/>
        <w:spacing w:after="0" w:line="240" w:lineRule="auto"/>
        <w:jc w:val="center"/>
        <w:rPr>
          <w:rFonts w:ascii="Times New Roman" w:eastAsia="Times New Roman" w:hAnsi="Times New Roman" w:cs="Times New Roman"/>
          <w:b/>
          <w:sz w:val="28"/>
          <w:szCs w:val="28"/>
          <w:lang w:eastAsia="ru-RU"/>
        </w:rPr>
      </w:pPr>
    </w:p>
    <w:p w14:paraId="06498728" w14:textId="77777777" w:rsidR="003F6C8D" w:rsidRDefault="003F6C8D" w:rsidP="00A24631">
      <w:pPr>
        <w:widowControl w:val="0"/>
        <w:spacing w:after="0" w:line="240" w:lineRule="auto"/>
        <w:jc w:val="center"/>
        <w:rPr>
          <w:rFonts w:ascii="Times New Roman" w:eastAsia="Times New Roman" w:hAnsi="Times New Roman" w:cs="Times New Roman"/>
          <w:b/>
          <w:sz w:val="28"/>
          <w:szCs w:val="28"/>
          <w:lang w:eastAsia="ru-RU"/>
        </w:rPr>
      </w:pPr>
    </w:p>
    <w:p w14:paraId="26230480" w14:textId="77777777" w:rsidR="003F6C8D" w:rsidRDefault="003F6C8D" w:rsidP="00A24631">
      <w:pPr>
        <w:widowControl w:val="0"/>
        <w:spacing w:after="0" w:line="240" w:lineRule="auto"/>
        <w:jc w:val="center"/>
        <w:rPr>
          <w:rFonts w:ascii="Times New Roman" w:eastAsia="Times New Roman" w:hAnsi="Times New Roman" w:cs="Times New Roman"/>
          <w:b/>
          <w:sz w:val="28"/>
          <w:szCs w:val="28"/>
          <w:lang w:eastAsia="ru-RU"/>
        </w:rPr>
      </w:pPr>
    </w:p>
    <w:p w14:paraId="768CC90F" w14:textId="4DD2AC26" w:rsidR="00923A8E" w:rsidRPr="00D43850"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D43850">
        <w:rPr>
          <w:rFonts w:ascii="Times New Roman" w:eastAsia="Times New Roman" w:hAnsi="Times New Roman" w:cs="Times New Roman"/>
          <w:b/>
          <w:sz w:val="28"/>
          <w:szCs w:val="28"/>
          <w:lang w:eastAsia="ru-RU"/>
        </w:rPr>
        <w:lastRenderedPageBreak/>
        <w:t xml:space="preserve">Примерный перечень контрольных вопросов к </w:t>
      </w:r>
      <w:r w:rsidR="00A24631" w:rsidRPr="00D43850">
        <w:rPr>
          <w:rFonts w:ascii="Times New Roman" w:eastAsia="Times New Roman" w:hAnsi="Times New Roman" w:cs="Times New Roman"/>
          <w:b/>
          <w:sz w:val="28"/>
          <w:szCs w:val="28"/>
          <w:lang w:eastAsia="ru-RU"/>
        </w:rPr>
        <w:t>зачету</w:t>
      </w:r>
      <w:r w:rsidRPr="00D43850">
        <w:rPr>
          <w:rFonts w:ascii="Times New Roman" w:eastAsia="Times New Roman" w:hAnsi="Times New Roman" w:cs="Times New Roman"/>
          <w:b/>
          <w:sz w:val="28"/>
          <w:szCs w:val="28"/>
          <w:lang w:eastAsia="ru-RU"/>
        </w:rPr>
        <w:t>:</w:t>
      </w:r>
    </w:p>
    <w:p w14:paraId="2FDACA75"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Понятие и признаки банкротства.</w:t>
      </w:r>
    </w:p>
    <w:p w14:paraId="7795BE6C"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Неплатежеспособность и недостаточность имущества.</w:t>
      </w:r>
    </w:p>
    <w:p w14:paraId="46B71FDB"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Должник в деле о банкротстве.</w:t>
      </w:r>
    </w:p>
    <w:p w14:paraId="7A4E00AD"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Кредиторы в деле о банкротстве.</w:t>
      </w:r>
    </w:p>
    <w:p w14:paraId="1D7CF12C"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Реестр требований кредиторов. Порядок ведения реестра требований кредиторов.</w:t>
      </w:r>
    </w:p>
    <w:p w14:paraId="5D3CF66E"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Арбитражный управляющий. Требования к арбитражным управляющим.</w:t>
      </w:r>
    </w:p>
    <w:p w14:paraId="06C6C4D0"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Права, обязанности и ответственность арбитражных управляющих. Вознаграждение арбитражных управляющих.</w:t>
      </w:r>
    </w:p>
    <w:p w14:paraId="127913CA"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Заявление о признании должника банкротом. Подтверждение задолженности.</w:t>
      </w:r>
    </w:p>
    <w:p w14:paraId="49F8F703"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Распределение судебных расходов в деле о банкротстве и расходов на выплату вознаграждения арбитражным управляющим.</w:t>
      </w:r>
    </w:p>
    <w:p w14:paraId="6F2904A1"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Преднамеренное банкротство.</w:t>
      </w:r>
    </w:p>
    <w:p w14:paraId="13A38CD3"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Фиктивное банкротство.</w:t>
      </w:r>
    </w:p>
    <w:p w14:paraId="045E49B5"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Неправомерные действия при банкротстве.</w:t>
      </w:r>
    </w:p>
    <w:p w14:paraId="303E4A12"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Контролируемое банкротство.</w:t>
      </w:r>
    </w:p>
    <w:p w14:paraId="60AC598C"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Наблюдение как процедура банкротства.</w:t>
      </w:r>
    </w:p>
    <w:p w14:paraId="4EF434DD"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Ограничения и обязанности должника в процедуре наблюдения.</w:t>
      </w:r>
    </w:p>
    <w:p w14:paraId="099CD66F"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Анализ финансового состояния должника.</w:t>
      </w:r>
    </w:p>
    <w:p w14:paraId="60DB1320"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Выявление признаков преднамеренного и фиктивного банкротства должника.</w:t>
      </w:r>
    </w:p>
    <w:p w14:paraId="4F79924F"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Финансовое оздоровление.</w:t>
      </w:r>
    </w:p>
    <w:p w14:paraId="05EEB8D2"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Внешнее управление.</w:t>
      </w:r>
    </w:p>
    <w:p w14:paraId="3234F4C8"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Распоряжение имуществом должника.</w:t>
      </w:r>
    </w:p>
    <w:p w14:paraId="349F61BE"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Конкурсное производство.</w:t>
      </w:r>
    </w:p>
    <w:p w14:paraId="61757BA1" w14:textId="77777777" w:rsidR="00D43850" w:rsidRPr="00D43850" w:rsidRDefault="00D43850" w:rsidP="00116DFF">
      <w:pPr>
        <w:pStyle w:val="120"/>
        <w:numPr>
          <w:ilvl w:val="0"/>
          <w:numId w:val="28"/>
        </w:numPr>
        <w:jc w:val="both"/>
        <w:rPr>
          <w:sz w:val="28"/>
          <w:szCs w:val="28"/>
        </w:rPr>
      </w:pPr>
      <w:r w:rsidRPr="00D43850">
        <w:rPr>
          <w:sz w:val="28"/>
          <w:szCs w:val="28"/>
        </w:rPr>
        <w:t>Конкурсная масса. Имущество должника, не включаемое в конкурсную массу.</w:t>
      </w:r>
    </w:p>
    <w:p w14:paraId="7314C5DF"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Оценка имущества должника.</w:t>
      </w:r>
    </w:p>
    <w:p w14:paraId="7EF7FBE9"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Очередность удовлетворения требований кредиторов.</w:t>
      </w:r>
    </w:p>
    <w:p w14:paraId="0A881C40"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Мировое соглашение.</w:t>
      </w:r>
    </w:p>
    <w:p w14:paraId="22B06771"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Предупреждение банкротства. Санация.</w:t>
      </w:r>
    </w:p>
    <w:p w14:paraId="647D299F"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Реструктуризация долгов гражданина.</w:t>
      </w:r>
    </w:p>
    <w:p w14:paraId="30B2B538"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Реализация имущества гражданина.</w:t>
      </w:r>
    </w:p>
    <w:p w14:paraId="52DEF3DE"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bCs/>
          <w:sz w:val="28"/>
          <w:szCs w:val="28"/>
          <w:shd w:val="clear" w:color="auto" w:fill="FFFFFF"/>
        </w:rPr>
        <w:t>Внесудебное банкротство гражданина.</w:t>
      </w:r>
    </w:p>
    <w:p w14:paraId="4E3E7346"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Привлечение к ответственности контролирующих должника лиц.</w:t>
      </w:r>
    </w:p>
    <w:p w14:paraId="4CD92649" w14:textId="77777777" w:rsidR="00D43850" w:rsidRPr="00D43850" w:rsidRDefault="00D43850" w:rsidP="00116DFF">
      <w:pPr>
        <w:pStyle w:val="af0"/>
        <w:numPr>
          <w:ilvl w:val="0"/>
          <w:numId w:val="28"/>
        </w:numPr>
        <w:rPr>
          <w:rFonts w:ascii="Times New Roman" w:hAnsi="Times New Roman"/>
          <w:sz w:val="28"/>
          <w:szCs w:val="28"/>
          <w:shd w:val="clear" w:color="auto" w:fill="FFFFFF"/>
        </w:rPr>
      </w:pPr>
      <w:r w:rsidRPr="00D43850">
        <w:rPr>
          <w:rFonts w:ascii="Times New Roman" w:hAnsi="Times New Roman"/>
          <w:sz w:val="28"/>
          <w:szCs w:val="28"/>
          <w:shd w:val="clear" w:color="auto" w:fill="FFFFFF"/>
        </w:rPr>
        <w:t>Сделка с неравноценным встречным исполнением.</w:t>
      </w:r>
    </w:p>
    <w:p w14:paraId="419EA0E7"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shd w:val="clear" w:color="auto" w:fill="FFFFFF"/>
        </w:rPr>
        <w:lastRenderedPageBreak/>
        <w:t>Сделка, совершенная должником в целях причинения вреда имущественным правам кредиторов.</w:t>
      </w:r>
    </w:p>
    <w:p w14:paraId="7D8F8459" w14:textId="77777777" w:rsidR="00D43850" w:rsidRPr="00D43850" w:rsidRDefault="00D43850" w:rsidP="00116DFF">
      <w:pPr>
        <w:pStyle w:val="af0"/>
        <w:numPr>
          <w:ilvl w:val="0"/>
          <w:numId w:val="28"/>
        </w:numPr>
        <w:rPr>
          <w:rFonts w:ascii="Times New Roman" w:hAnsi="Times New Roman"/>
          <w:bCs/>
          <w:sz w:val="28"/>
          <w:szCs w:val="28"/>
          <w:shd w:val="clear" w:color="auto" w:fill="FFFFFF"/>
        </w:rPr>
      </w:pPr>
      <w:r w:rsidRPr="00D43850">
        <w:rPr>
          <w:rFonts w:ascii="Times New Roman" w:hAnsi="Times New Roman"/>
          <w:bCs/>
          <w:sz w:val="28"/>
          <w:szCs w:val="28"/>
          <w:shd w:val="clear" w:color="auto" w:fill="FFFFFF"/>
        </w:rPr>
        <w:t>Оспаривание сделок должника, влекущих за собой оказание предпочтения одному из кредиторов.</w:t>
      </w:r>
    </w:p>
    <w:p w14:paraId="745329FC" w14:textId="360225D3" w:rsidR="007B09C9" w:rsidRPr="004D568F" w:rsidRDefault="00D43850" w:rsidP="004D568F">
      <w:pPr>
        <w:pStyle w:val="af0"/>
        <w:numPr>
          <w:ilvl w:val="0"/>
          <w:numId w:val="28"/>
        </w:numPr>
        <w:rPr>
          <w:rFonts w:ascii="Times New Roman" w:hAnsi="Times New Roman"/>
          <w:sz w:val="28"/>
          <w:szCs w:val="28"/>
        </w:rPr>
      </w:pPr>
      <w:r w:rsidRPr="00D43850">
        <w:rPr>
          <w:rFonts w:ascii="Times New Roman" w:hAnsi="Times New Roman"/>
          <w:bCs/>
          <w:sz w:val="28"/>
          <w:szCs w:val="28"/>
          <w:shd w:val="clear" w:color="auto" w:fill="FFFFFF"/>
        </w:rPr>
        <w:t>Оспаривание сделки должника, совершенной в отсутствие требуемого в силу закона согласия арбитражного управляющего или кредиторов.</w:t>
      </w: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5E9055CE" w14:textId="77777777" w:rsidR="00935074" w:rsidRDefault="00935074" w:rsidP="00935074">
      <w:pPr>
        <w:pStyle w:val="1"/>
        <w:spacing w:before="120"/>
        <w:ind w:firstLine="0"/>
        <w:jc w:val="center"/>
        <w:rPr>
          <w:rFonts w:ascii="Times New Roman" w:hAnsi="Times New Roman"/>
          <w:color w:val="auto"/>
        </w:rPr>
      </w:pPr>
      <w:bookmarkStart w:id="48" w:name="_Toc73619802"/>
      <w:bookmarkStart w:id="49" w:name="_Toc73619804"/>
      <w:bookmarkStart w:id="50" w:name="_Hlk517736004"/>
      <w:bookmarkEnd w:id="47"/>
      <w:r>
        <w:rPr>
          <w:rFonts w:ascii="Times New Roman" w:hAnsi="Times New Roman"/>
          <w:color w:val="auto"/>
        </w:rPr>
        <w:t xml:space="preserve">8. </w:t>
      </w:r>
      <w:bookmarkStart w:id="51"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1"/>
    </w:p>
    <w:p w14:paraId="62389FE4" w14:textId="77777777" w:rsidR="00935074" w:rsidRDefault="00935074" w:rsidP="00935074">
      <w:pPr>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Нормативные правовые акты и материалы судебной практики:</w:t>
      </w:r>
    </w:p>
    <w:p w14:paraId="315AE8C9"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bookmarkStart w:id="52" w:name="_Toc418076198"/>
      <w:r>
        <w:rPr>
          <w:rFonts w:ascii="Times New Roman" w:hAnsi="Times New Roman"/>
          <w:color w:val="22272F"/>
          <w:sz w:val="28"/>
          <w:szCs w:val="28"/>
          <w:shd w:val="clear" w:color="auto" w:fill="FFFFFF"/>
        </w:rPr>
        <w:t xml:space="preserve">Уголовный кодекс Российской Федерации от 13 июня 1996 г. N 63-ФЗ </w:t>
      </w:r>
      <w:r>
        <w:rPr>
          <w:rFonts w:ascii="Times New Roman" w:eastAsia="Times New Roman" w:hAnsi="Times New Roman"/>
          <w:sz w:val="28"/>
          <w:szCs w:val="28"/>
          <w:lang w:eastAsia="ru-RU"/>
        </w:rPr>
        <w:t>[Электронный ресурс]: // Справочная система «Гарант».</w:t>
      </w:r>
    </w:p>
    <w:p w14:paraId="07A143A2"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sz w:val="28"/>
          <w:szCs w:val="28"/>
          <w:shd w:val="clear" w:color="auto" w:fill="FFFFFF"/>
        </w:rPr>
        <w:t xml:space="preserve">Часть первая </w:t>
      </w:r>
      <w:r>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Pr>
          <w:rFonts w:ascii="Times New Roman" w:eastAsia="Times New Roman" w:hAnsi="Times New Roman"/>
          <w:sz w:val="28"/>
          <w:szCs w:val="28"/>
          <w:lang w:eastAsia="ru-RU"/>
        </w:rPr>
        <w:t>[Электронный ресурс]: // Справочная система «Гарант».</w:t>
      </w:r>
    </w:p>
    <w:p w14:paraId="50AC64CF"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Pr>
          <w:rFonts w:ascii="Times New Roman" w:eastAsia="Times New Roman" w:hAnsi="Times New Roman"/>
          <w:sz w:val="28"/>
          <w:szCs w:val="28"/>
          <w:lang w:eastAsia="ru-RU"/>
        </w:rPr>
        <w:t>[Электронный ресурс]: // Справочная система «Гарант».</w:t>
      </w:r>
    </w:p>
    <w:p w14:paraId="00A43391"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Pr>
          <w:rFonts w:ascii="Times New Roman" w:eastAsia="Times New Roman" w:hAnsi="Times New Roman"/>
          <w:sz w:val="28"/>
          <w:szCs w:val="28"/>
          <w:lang w:eastAsia="ru-RU"/>
        </w:rPr>
        <w:t>// Справочная система «Гарант».</w:t>
      </w:r>
    </w:p>
    <w:p w14:paraId="365AF766"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Pr>
          <w:rFonts w:ascii="Times New Roman" w:eastAsia="Times New Roman" w:hAnsi="Times New Roman"/>
          <w:sz w:val="28"/>
          <w:szCs w:val="28"/>
          <w:lang w:eastAsia="ru-RU"/>
        </w:rPr>
        <w:t xml:space="preserve"> [Электронный ресурс]: // Справочная система «Гарант».</w:t>
      </w:r>
    </w:p>
    <w:bookmarkEnd w:id="52"/>
    <w:p w14:paraId="5AD1E6F6"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Pr>
          <w:rFonts w:ascii="Times New Roman" w:eastAsia="Times New Roman" w:hAnsi="Times New Roman"/>
          <w:sz w:val="28"/>
          <w:szCs w:val="28"/>
          <w:lang w:eastAsia="ru-RU"/>
        </w:rPr>
        <w:t>[Электронный ресурс]: // Справочная система «Гарант».</w:t>
      </w:r>
    </w:p>
    <w:p w14:paraId="419647AE"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Pr>
          <w:rFonts w:ascii="Times New Roman" w:eastAsia="Times New Roman" w:hAnsi="Times New Roman"/>
          <w:sz w:val="28"/>
          <w:szCs w:val="28"/>
          <w:lang w:eastAsia="ru-RU"/>
        </w:rPr>
        <w:t>[Электронный ресурс]: // Справочная система «Гарант».</w:t>
      </w:r>
    </w:p>
    <w:p w14:paraId="3D48AFA9"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Pr>
          <w:rFonts w:ascii="Times New Roman" w:eastAsia="Times New Roman" w:hAnsi="Times New Roman"/>
          <w:sz w:val="28"/>
          <w:szCs w:val="28"/>
          <w:lang w:eastAsia="ru-RU"/>
        </w:rPr>
        <w:t>[Электронный ресурс]: // Справочная система «Гарант».</w:t>
      </w:r>
    </w:p>
    <w:p w14:paraId="2887AAE1" w14:textId="77777777" w:rsidR="00935074" w:rsidRDefault="00935074" w:rsidP="00935074">
      <w:pPr>
        <w:pStyle w:val="af0"/>
        <w:numPr>
          <w:ilvl w:val="0"/>
          <w:numId w:val="29"/>
        </w:numPr>
        <w:spacing w:after="0" w:line="240" w:lineRule="auto"/>
        <w:ind w:left="0" w:firstLine="709"/>
        <w:jc w:val="both"/>
        <w:rPr>
          <w:rFonts w:ascii="Times New Roman" w:hAnsi="Times New Roman"/>
          <w:color w:val="22272F"/>
          <w:sz w:val="28"/>
          <w:szCs w:val="28"/>
          <w:shd w:val="clear" w:color="auto" w:fill="FFFFFF"/>
        </w:rPr>
      </w:pPr>
      <w:r>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w:t>
      </w:r>
      <w:r>
        <w:rPr>
          <w:rFonts w:ascii="Times New Roman" w:hAnsi="Times New Roman"/>
          <w:color w:val="22272F"/>
          <w:sz w:val="28"/>
          <w:szCs w:val="28"/>
          <w:shd w:val="clear" w:color="auto" w:fill="FFFFFF"/>
        </w:rPr>
        <w:lastRenderedPageBreak/>
        <w:t xml:space="preserve">III.1 Федерального закона "О несостоятельности (банкротстве)" </w:t>
      </w:r>
      <w:r>
        <w:rPr>
          <w:rFonts w:ascii="Times New Roman" w:eastAsia="Times New Roman" w:hAnsi="Times New Roman"/>
          <w:sz w:val="28"/>
          <w:szCs w:val="28"/>
          <w:lang w:eastAsia="ru-RU"/>
        </w:rPr>
        <w:t>[Электронный ресурс]: // Справочная система «Гарант».</w:t>
      </w:r>
    </w:p>
    <w:p w14:paraId="77B35453"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Pr>
          <w:rFonts w:ascii="Times New Roman" w:eastAsia="Times New Roman" w:hAnsi="Times New Roman"/>
          <w:sz w:val="28"/>
          <w:szCs w:val="28"/>
          <w:lang w:eastAsia="ru-RU"/>
        </w:rPr>
        <w:t>[Электронный ресурс]: // Справочная система «Гарант».</w:t>
      </w:r>
    </w:p>
    <w:p w14:paraId="35B6E525" w14:textId="77777777" w:rsidR="00935074" w:rsidRDefault="00935074" w:rsidP="00935074">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Pr>
          <w:rFonts w:ascii="Times New Roman" w:hAnsi="Times New Roman"/>
          <w:color w:val="22272F"/>
          <w:sz w:val="28"/>
          <w:szCs w:val="28"/>
          <w:shd w:val="clear" w:color="auto" w:fill="FFFFFF"/>
        </w:rPr>
        <w:t>Постановление Пленума Верховного Суда РФ от 21 декабря 2017 г. N 53 "О некоторых вопросах, связанных с привлечением контролирующих должника лиц к ответственности при банкротстве"</w:t>
      </w:r>
      <w:r>
        <w:rPr>
          <w:rFonts w:ascii="Times New Roman" w:eastAsia="Times New Roman" w:hAnsi="Times New Roman"/>
          <w:sz w:val="28"/>
          <w:szCs w:val="28"/>
          <w:lang w:eastAsia="ru-RU"/>
        </w:rPr>
        <w:t>[Электронный ресурс]: // Справочная система «Гарант».</w:t>
      </w:r>
    </w:p>
    <w:p w14:paraId="448192FC" w14:textId="77777777" w:rsidR="00935074" w:rsidRDefault="00935074" w:rsidP="00935074">
      <w:pPr>
        <w:spacing w:after="0" w:line="360" w:lineRule="auto"/>
        <w:jc w:val="center"/>
        <w:rPr>
          <w:rFonts w:ascii="Times New Roman" w:eastAsia="Times New Roman" w:hAnsi="Times New Roman" w:cs="Times New Roman"/>
          <w:b/>
          <w:bCs/>
          <w:sz w:val="28"/>
          <w:szCs w:val="28"/>
          <w:lang w:eastAsia="ru-RU"/>
        </w:rPr>
      </w:pPr>
    </w:p>
    <w:p w14:paraId="39F09F85" w14:textId="77777777" w:rsidR="00935074" w:rsidRDefault="00935074" w:rsidP="00935074">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Основная литература:</w:t>
      </w:r>
    </w:p>
    <w:p w14:paraId="5F248037" w14:textId="77777777" w:rsidR="00935074" w:rsidRDefault="00935074" w:rsidP="00935074">
      <w:pPr>
        <w:pStyle w:val="af0"/>
        <w:numPr>
          <w:ilvl w:val="0"/>
          <w:numId w:val="29"/>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r w:rsidRPr="003A3F55">
        <w:rPr>
          <w:rFonts w:ascii="Times New Roman" w:eastAsia="Times New Roman" w:hAnsi="Times New Roman"/>
          <w:color w:val="000000"/>
          <w:sz w:val="28"/>
          <w:szCs w:val="28"/>
          <w:lang w:eastAsia="ru-RU"/>
        </w:rPr>
        <w:t xml:space="preserve">Банкротство и финансовое оздоровление субъектов экономики: монография / А.Н. Ряховская, С.Е. Кован, В.Н. Алферов [и др.]; под ред. А.Н. Ряховской. - Москва: Юрайт, 2019. - 154 с. - (Актуальные монографии). - Текст : непосредственный. - То же. - 2022. - Образовательная платформа Юрайт [сайт]. — URL: https://urait.ru/bcode/493889 (дата обращения: </w:t>
      </w:r>
      <w:r>
        <w:rPr>
          <w:rFonts w:ascii="Times New Roman" w:eastAsia="Times New Roman" w:hAnsi="Times New Roman"/>
          <w:color w:val="000000"/>
          <w:sz w:val="28"/>
          <w:szCs w:val="28"/>
          <w:lang w:eastAsia="ru-RU"/>
        </w:rPr>
        <w:t>29</w:t>
      </w:r>
      <w:r w:rsidRPr="003A3F55">
        <w:rPr>
          <w:rFonts w:ascii="Times New Roman" w:eastAsia="Times New Roman" w:hAnsi="Times New Roman"/>
          <w:color w:val="000000"/>
          <w:sz w:val="28"/>
          <w:szCs w:val="28"/>
          <w:lang w:eastAsia="ru-RU"/>
        </w:rPr>
        <w:t xml:space="preserve">.11.2022). - Текст : электронный. </w:t>
      </w:r>
    </w:p>
    <w:p w14:paraId="1657A216" w14:textId="77777777" w:rsidR="00935074" w:rsidRPr="003A3F55" w:rsidRDefault="00935074" w:rsidP="00935074">
      <w:pPr>
        <w:pStyle w:val="af0"/>
        <w:numPr>
          <w:ilvl w:val="0"/>
          <w:numId w:val="29"/>
        </w:numPr>
        <w:spacing w:after="0" w:line="240" w:lineRule="auto"/>
        <w:ind w:left="0" w:firstLine="360"/>
        <w:jc w:val="both"/>
        <w:rPr>
          <w:rFonts w:ascii="Times New Roman" w:eastAsia="Times New Roman" w:hAnsi="Times New Roman"/>
          <w:sz w:val="28"/>
          <w:szCs w:val="28"/>
          <w:lang w:eastAsia="ru-RU"/>
        </w:rPr>
      </w:pPr>
      <w:r w:rsidRPr="003A3F55">
        <w:rPr>
          <w:rFonts w:ascii="Times New Roman" w:eastAsia="Times New Roman" w:hAnsi="Times New Roman"/>
          <w:sz w:val="28"/>
          <w:szCs w:val="28"/>
          <w:lang w:eastAsia="ru-RU"/>
        </w:rPr>
        <w:t xml:space="preserve">Касьяненко, Т. Г.  Анализ и оценка рисков в бизнесе : учебник и практикум для вузов / Т. Г. Касьяненко, Г. А. Маховикова. — 2-е изд., перераб. и доп. — Москва : Издательство Юрайт, 2021. — 381 с. — (Высшее образование). — ЭБС Юрайт. — URL: https://urait.ru/bcode/468977 (дата обращения: </w:t>
      </w:r>
      <w:r w:rsidRPr="003A3F55">
        <w:rPr>
          <w:rFonts w:ascii="Times New Roman" w:eastAsia="Times New Roman" w:hAnsi="Times New Roman"/>
          <w:color w:val="000000"/>
          <w:sz w:val="28"/>
          <w:szCs w:val="28"/>
          <w:lang w:eastAsia="ru-RU"/>
        </w:rPr>
        <w:t>29.11.2022</w:t>
      </w:r>
      <w:r w:rsidRPr="003A3F55">
        <w:rPr>
          <w:rFonts w:ascii="Times New Roman" w:eastAsia="Times New Roman" w:hAnsi="Times New Roman"/>
          <w:sz w:val="28"/>
          <w:szCs w:val="28"/>
          <w:lang w:eastAsia="ru-RU"/>
        </w:rPr>
        <w:t xml:space="preserve">). — Текст : электронный. </w:t>
      </w:r>
    </w:p>
    <w:p w14:paraId="3AF1F33E" w14:textId="77777777" w:rsidR="00935074" w:rsidRDefault="00935074" w:rsidP="00935074">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Дополнительная литература:</w:t>
      </w:r>
    </w:p>
    <w:p w14:paraId="6F0D75C6" w14:textId="77777777" w:rsidR="00935074" w:rsidRPr="003A3F55" w:rsidRDefault="00935074" w:rsidP="00935074">
      <w:pPr>
        <w:pStyle w:val="af0"/>
        <w:widowControl w:val="0"/>
        <w:numPr>
          <w:ilvl w:val="0"/>
          <w:numId w:val="29"/>
        </w:numPr>
        <w:spacing w:after="0" w:line="240" w:lineRule="auto"/>
        <w:ind w:left="0" w:firstLine="426"/>
        <w:jc w:val="both"/>
        <w:rPr>
          <w:rFonts w:ascii="Times New Roman" w:eastAsia="Times New Roman" w:hAnsi="Times New Roman"/>
          <w:sz w:val="28"/>
          <w:szCs w:val="28"/>
          <w:u w:val="single"/>
          <w:lang w:eastAsia="ru-RU"/>
        </w:rPr>
      </w:pPr>
      <w:r w:rsidRPr="003A3F55">
        <w:rPr>
          <w:rFonts w:ascii="Times New Roman" w:eastAsia="Times New Roman" w:hAnsi="Times New Roman"/>
          <w:color w:val="000000"/>
          <w:sz w:val="28"/>
          <w:szCs w:val="28"/>
          <w:lang w:eastAsia="ru-RU"/>
        </w:rPr>
        <w:t xml:space="preserve">Организация предупреждения правонарушений в сфере экономики: учебник для бакалавров / В.И. Авдийский, А.В. Петренко, И.Л. Трунов, Ю.В. Трунцевский; Финуниверситет ; под общ. ред. В.И. Авдийского, Ю.В. Трунцевского. - Москва: Юрайт, 2019. - 272 с. - (Бакалавр. Академический курс).  - Текст : непосредственный. - То же. - ЭБС Юрайт. - URL: https://urait.ru/bcode/425901 (дата обращения: </w:t>
      </w:r>
      <w:r>
        <w:rPr>
          <w:rFonts w:ascii="Times New Roman" w:eastAsia="Times New Roman" w:hAnsi="Times New Roman"/>
          <w:color w:val="000000"/>
          <w:sz w:val="28"/>
          <w:szCs w:val="28"/>
          <w:lang w:eastAsia="ru-RU"/>
        </w:rPr>
        <w:t>29</w:t>
      </w:r>
      <w:r w:rsidRPr="003A3F55">
        <w:rPr>
          <w:rFonts w:ascii="Times New Roman" w:eastAsia="Times New Roman" w:hAnsi="Times New Roman"/>
          <w:color w:val="000000"/>
          <w:sz w:val="28"/>
          <w:szCs w:val="28"/>
          <w:lang w:eastAsia="ru-RU"/>
        </w:rPr>
        <w:t xml:space="preserve">.11.2022). - Текст : электронный. </w:t>
      </w:r>
    </w:p>
    <w:p w14:paraId="726C2E7A" w14:textId="77777777" w:rsidR="00935074" w:rsidRDefault="00935074" w:rsidP="00935074">
      <w:pPr>
        <w:pStyle w:val="af0"/>
        <w:numPr>
          <w:ilvl w:val="0"/>
          <w:numId w:val="29"/>
        </w:numPr>
        <w:shd w:val="clear" w:color="auto" w:fill="FFFFFF"/>
        <w:spacing w:after="0" w:line="240" w:lineRule="auto"/>
        <w:ind w:left="0" w:firstLine="567"/>
        <w:jc w:val="both"/>
        <w:rPr>
          <w:rFonts w:ascii="Times New Roman" w:eastAsia="Times New Roman" w:hAnsi="Times New Roman"/>
          <w:color w:val="000000"/>
          <w:sz w:val="28"/>
          <w:szCs w:val="28"/>
          <w:lang w:eastAsia="ru-RU"/>
        </w:rPr>
      </w:pPr>
      <w:r w:rsidRPr="003A3F55">
        <w:rPr>
          <w:rFonts w:ascii="Times New Roman" w:eastAsia="Times New Roman" w:hAnsi="Times New Roman"/>
          <w:color w:val="000000"/>
          <w:sz w:val="28"/>
          <w:szCs w:val="28"/>
          <w:lang w:eastAsia="ru-RU"/>
        </w:rPr>
        <w:t xml:space="preserve">Государственное антикризисное управление : учебник для вузов / Е. В. Охотский [и др.] ; под общей редакцией Е. В. Охотского. — Москва : Издательство Юрайт, 2022. — 371 с. — (Высшее образование). — Образовательная платформа Юрайт [сайт]. — URL: https://urait.ru/bcode/470712 (дата обращения: </w:t>
      </w:r>
      <w:r>
        <w:rPr>
          <w:rFonts w:ascii="Times New Roman" w:eastAsia="Times New Roman" w:hAnsi="Times New Roman"/>
          <w:color w:val="000000"/>
          <w:sz w:val="28"/>
          <w:szCs w:val="28"/>
          <w:lang w:eastAsia="ru-RU"/>
        </w:rPr>
        <w:t>29</w:t>
      </w:r>
      <w:r w:rsidRPr="003A3F55">
        <w:rPr>
          <w:rFonts w:ascii="Times New Roman" w:eastAsia="Times New Roman" w:hAnsi="Times New Roman"/>
          <w:color w:val="000000"/>
          <w:sz w:val="28"/>
          <w:szCs w:val="28"/>
          <w:lang w:eastAsia="ru-RU"/>
        </w:rPr>
        <w:t xml:space="preserve">.11.2022). — Текст : электронный. </w:t>
      </w:r>
    </w:p>
    <w:p w14:paraId="3B4000C5" w14:textId="77777777" w:rsidR="00935074" w:rsidRDefault="00935074" w:rsidP="00935074">
      <w:pPr>
        <w:pStyle w:val="af0"/>
        <w:numPr>
          <w:ilvl w:val="0"/>
          <w:numId w:val="29"/>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r w:rsidRPr="003A3F55">
        <w:rPr>
          <w:rFonts w:ascii="Times New Roman" w:eastAsia="Times New Roman" w:hAnsi="Times New Roman"/>
          <w:color w:val="000000"/>
          <w:sz w:val="28"/>
          <w:szCs w:val="28"/>
          <w:lang w:eastAsia="ru-RU"/>
        </w:rPr>
        <w:t xml:space="preserve">Авдийский, В.И. Национальная и региональная экономическая безопасность России: учебное пособие для студентов вузов, обуч. по направлению подготовки "Экономика" (профиль "Анализ рисков и экономическая безопасность") / В.И. Авдийский, В.А. Дадалко, Н.Г. Синявский; Финуниверситет. - Москва: Инфра-М, 2016, 2018, 2019. - 363 с. - (Высшее образование: Бакалавриат). — Текст : непосредственный - То же. - </w:t>
      </w:r>
      <w:r w:rsidRPr="003A3F55">
        <w:rPr>
          <w:rFonts w:ascii="Times New Roman" w:eastAsia="Times New Roman" w:hAnsi="Times New Roman"/>
          <w:color w:val="000000"/>
          <w:sz w:val="28"/>
          <w:szCs w:val="28"/>
          <w:lang w:eastAsia="ru-RU"/>
        </w:rPr>
        <w:lastRenderedPageBreak/>
        <w:t xml:space="preserve">2019. - ЭБС ZNANIUM.com. - </w:t>
      </w:r>
      <w:r w:rsidRPr="00705376">
        <w:rPr>
          <w:rFonts w:ascii="Times New Roman" w:eastAsia="Times New Roman" w:hAnsi="Times New Roman"/>
          <w:color w:val="000000"/>
          <w:sz w:val="28"/>
          <w:szCs w:val="28"/>
          <w:lang w:eastAsia="ru-RU"/>
        </w:rPr>
        <w:t>URL: https://znanium.com/catalog/product/1032643</w:t>
      </w:r>
      <w:r w:rsidRPr="003A3F55">
        <w:rPr>
          <w:rFonts w:ascii="Times New Roman" w:eastAsia="Times New Roman" w:hAnsi="Times New Roman"/>
          <w:color w:val="000000"/>
          <w:sz w:val="28"/>
          <w:szCs w:val="28"/>
          <w:lang w:eastAsia="ru-RU"/>
        </w:rPr>
        <w:t xml:space="preserve"> (дата обращения: </w:t>
      </w:r>
      <w:r>
        <w:rPr>
          <w:rFonts w:ascii="Times New Roman" w:eastAsia="Times New Roman" w:hAnsi="Times New Roman"/>
          <w:color w:val="000000"/>
          <w:sz w:val="28"/>
          <w:szCs w:val="28"/>
          <w:lang w:eastAsia="ru-RU"/>
        </w:rPr>
        <w:t>29</w:t>
      </w:r>
      <w:r w:rsidRPr="003A3F55">
        <w:rPr>
          <w:rFonts w:ascii="Times New Roman" w:eastAsia="Times New Roman" w:hAnsi="Times New Roman"/>
          <w:color w:val="000000"/>
          <w:sz w:val="28"/>
          <w:szCs w:val="28"/>
          <w:lang w:eastAsia="ru-RU"/>
        </w:rPr>
        <w:t xml:space="preserve">.11.2022). - Текст : электронный. </w:t>
      </w:r>
    </w:p>
    <w:p w14:paraId="216A688D" w14:textId="77777777" w:rsidR="00935074" w:rsidRPr="00705376" w:rsidRDefault="00935074" w:rsidP="00935074">
      <w:pPr>
        <w:pStyle w:val="af0"/>
        <w:widowControl w:val="0"/>
        <w:numPr>
          <w:ilvl w:val="0"/>
          <w:numId w:val="29"/>
        </w:numPr>
        <w:spacing w:after="0" w:line="240" w:lineRule="auto"/>
        <w:ind w:left="0" w:firstLine="360"/>
        <w:jc w:val="both"/>
        <w:rPr>
          <w:rFonts w:ascii="Times New Roman" w:eastAsia="Times New Roman" w:hAnsi="Times New Roman"/>
          <w:sz w:val="28"/>
          <w:szCs w:val="28"/>
          <w:u w:val="single"/>
          <w:lang w:eastAsia="ru-RU"/>
        </w:rPr>
      </w:pPr>
      <w:r w:rsidRPr="00705376">
        <w:rPr>
          <w:rFonts w:ascii="Times New Roman" w:eastAsia="Times New Roman" w:hAnsi="Times New Roman"/>
          <w:color w:val="000000"/>
          <w:sz w:val="28"/>
          <w:szCs w:val="28"/>
          <w:lang w:eastAsia="ru-RU"/>
        </w:rPr>
        <w:t xml:space="preserve">Безденежных В.М. Предпринимательские риски в условиях инновационного роста: учебное пособие / В.М.Безденежных, В.М.Яковлев. - Москва: Русайнс, 2019. — 188 с. – ЭБС BOOK.ru. – URL: https://www.book.ru/book/933918 (дата обращения: 29.11.2022). - Текст: электронный. </w:t>
      </w:r>
    </w:p>
    <w:p w14:paraId="0A399AAE" w14:textId="77777777" w:rsidR="00935074" w:rsidRDefault="00935074" w:rsidP="0093507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18. А</w:t>
      </w:r>
      <w:r w:rsidRPr="00705376">
        <w:rPr>
          <w:rFonts w:ascii="Times New Roman" w:eastAsia="Times New Roman" w:hAnsi="Times New Roman" w:cs="Times New Roman"/>
          <w:sz w:val="28"/>
          <w:szCs w:val="28"/>
          <w:lang w:eastAsia="ru-RU"/>
        </w:rPr>
        <w:t xml:space="preserve">вдийский, В.И. Риски хозяйствующих субъектов: теоретические основы, методология анализа, прогнозирования и управления : учебное пособие / В.И. Авдийский, В.М. Безденежных. - Москва : Альфа-М : ИНФРА-М, 2018. - 368 с. - (Магистратура). – ЭБС ZNANIUM.com. - URL: https://znanium.com/catalog/product/967710 (дата обращения: </w:t>
      </w:r>
      <w:r w:rsidRPr="00705376">
        <w:rPr>
          <w:rFonts w:ascii="Times New Roman" w:eastAsia="Times New Roman" w:hAnsi="Times New Roman"/>
          <w:color w:val="000000"/>
          <w:sz w:val="28"/>
          <w:szCs w:val="28"/>
          <w:lang w:eastAsia="ru-RU"/>
        </w:rPr>
        <w:t>29.11.2022</w:t>
      </w:r>
      <w:r w:rsidRPr="00705376">
        <w:rPr>
          <w:rFonts w:ascii="Times New Roman" w:eastAsia="Times New Roman" w:hAnsi="Times New Roman" w:cs="Times New Roman"/>
          <w:sz w:val="28"/>
          <w:szCs w:val="28"/>
          <w:lang w:eastAsia="ru-RU"/>
        </w:rPr>
        <w:t>). - Текст : электронный.</w:t>
      </w:r>
    </w:p>
    <w:p w14:paraId="5EEFB430" w14:textId="77777777" w:rsidR="00935074" w:rsidRDefault="00935074" w:rsidP="00935074">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Pr>
          <w:rFonts w:ascii="Times New Roman" w:eastAsia="Times New Roman" w:hAnsi="Times New Roman" w:cs="Times New Roman"/>
          <w:b/>
          <w:bCs/>
          <w:sz w:val="28"/>
          <w:szCs w:val="28"/>
        </w:rPr>
        <w:t xml:space="preserve"> </w:t>
      </w:r>
    </w:p>
    <w:p w14:paraId="2CE0915F" w14:textId="77777777" w:rsidR="00935074" w:rsidRDefault="00935074" w:rsidP="00935074">
      <w:pPr>
        <w:spacing w:after="0" w:line="240" w:lineRule="auto"/>
        <w:ind w:left="426"/>
        <w:jc w:val="both"/>
        <w:rPr>
          <w:rFonts w:ascii="Times New Roman" w:eastAsia="Calibri" w:hAnsi="Times New Roman" w:cs="Times New Roman"/>
          <w:sz w:val="28"/>
          <w:szCs w:val="28"/>
        </w:rPr>
      </w:pPr>
    </w:p>
    <w:p w14:paraId="3E35AD9F" w14:textId="77777777" w:rsidR="00935074" w:rsidRPr="005B6F01" w:rsidRDefault="00935074" w:rsidP="005B6F01">
      <w:pPr>
        <w:pStyle w:val="af0"/>
        <w:numPr>
          <w:ilvl w:val="0"/>
          <w:numId w:val="34"/>
        </w:numPr>
        <w:spacing w:after="0" w:line="240" w:lineRule="auto"/>
        <w:ind w:left="0" w:firstLine="284"/>
        <w:jc w:val="both"/>
        <w:rPr>
          <w:rFonts w:ascii="Times New Roman" w:hAnsi="Times New Roman"/>
          <w:sz w:val="28"/>
          <w:szCs w:val="28"/>
        </w:rPr>
      </w:pPr>
      <w:r w:rsidRPr="005B6F01">
        <w:rPr>
          <w:rFonts w:ascii="Times New Roman" w:hAnsi="Times New Roman"/>
          <w:sz w:val="28"/>
          <w:szCs w:val="28"/>
        </w:rPr>
        <w:t>https://bankrot-fedresurs.ru (Портал ЕФРСБ - единый федеральный реестр сведений о банкротстве)</w:t>
      </w:r>
    </w:p>
    <w:p w14:paraId="2C528AE0" w14:textId="77777777" w:rsidR="00935074" w:rsidRDefault="00935074" w:rsidP="00935074">
      <w:pPr>
        <w:pStyle w:val="af0"/>
        <w:numPr>
          <w:ilvl w:val="0"/>
          <w:numId w:val="34"/>
        </w:numPr>
        <w:spacing w:after="0" w:line="240" w:lineRule="auto"/>
        <w:ind w:left="0" w:firstLine="284"/>
        <w:jc w:val="both"/>
        <w:rPr>
          <w:rFonts w:ascii="Times New Roman" w:hAnsi="Times New Roman"/>
          <w:sz w:val="28"/>
          <w:szCs w:val="28"/>
        </w:rPr>
      </w:pPr>
      <w:r>
        <w:rPr>
          <w:rFonts w:ascii="Times New Roman" w:hAnsi="Times New Roman"/>
          <w:sz w:val="28"/>
          <w:szCs w:val="28"/>
        </w:rPr>
        <w:t>www.interfax.ru (сайт Интерфакс)</w:t>
      </w:r>
    </w:p>
    <w:p w14:paraId="75A66C3E" w14:textId="77777777" w:rsidR="00935074" w:rsidRDefault="00935074" w:rsidP="00935074">
      <w:pPr>
        <w:pStyle w:val="af0"/>
        <w:numPr>
          <w:ilvl w:val="0"/>
          <w:numId w:val="34"/>
        </w:numPr>
        <w:spacing w:after="0" w:line="240" w:lineRule="auto"/>
        <w:ind w:left="0" w:firstLine="284"/>
        <w:jc w:val="both"/>
        <w:rPr>
          <w:rFonts w:ascii="Times New Roman" w:hAnsi="Times New Roman"/>
          <w:sz w:val="28"/>
          <w:szCs w:val="28"/>
        </w:rPr>
      </w:pPr>
      <w:r>
        <w:rPr>
          <w:rFonts w:ascii="Times New Roman" w:hAnsi="Times New Roman"/>
          <w:sz w:val="28"/>
          <w:szCs w:val="28"/>
        </w:rPr>
        <w:t>www.kommersant.ru (сайт КоммерсантЪ)</w:t>
      </w:r>
    </w:p>
    <w:p w14:paraId="0C93818F" w14:textId="77777777" w:rsidR="00935074" w:rsidRDefault="00935074" w:rsidP="00935074">
      <w:pPr>
        <w:pStyle w:val="af0"/>
        <w:numPr>
          <w:ilvl w:val="0"/>
          <w:numId w:val="34"/>
        </w:numPr>
        <w:spacing w:after="0" w:line="240" w:lineRule="auto"/>
        <w:ind w:left="0" w:firstLine="284"/>
        <w:jc w:val="both"/>
        <w:rPr>
          <w:rFonts w:ascii="Times New Roman" w:hAnsi="Times New Roman"/>
          <w:sz w:val="28"/>
          <w:szCs w:val="28"/>
        </w:rPr>
      </w:pPr>
      <w:r>
        <w:rPr>
          <w:rFonts w:ascii="Times New Roman" w:hAnsi="Times New Roman"/>
          <w:sz w:val="28"/>
          <w:szCs w:val="28"/>
        </w:rPr>
        <w:t>ww.rbc.ru (сайт РосБизнесКонсалтинг)</w:t>
      </w:r>
    </w:p>
    <w:p w14:paraId="11DE0852" w14:textId="77777777" w:rsidR="00935074" w:rsidRDefault="00935074" w:rsidP="00935074">
      <w:pPr>
        <w:pStyle w:val="af0"/>
        <w:numPr>
          <w:ilvl w:val="0"/>
          <w:numId w:val="34"/>
        </w:numPr>
        <w:spacing w:after="0" w:line="240" w:lineRule="auto"/>
        <w:ind w:left="0" w:firstLine="284"/>
        <w:jc w:val="both"/>
        <w:rPr>
          <w:rFonts w:ascii="Times New Roman" w:hAnsi="Times New Roman"/>
          <w:sz w:val="28"/>
          <w:szCs w:val="28"/>
        </w:rPr>
      </w:pPr>
      <w:r>
        <w:rPr>
          <w:rFonts w:ascii="Times New Roman" w:hAnsi="Times New Roman"/>
          <w:sz w:val="28"/>
          <w:szCs w:val="28"/>
        </w:rPr>
        <w:t>www.vedomosti.ru (сайт Ведомости)</w:t>
      </w:r>
    </w:p>
    <w:p w14:paraId="0DF1DC34" w14:textId="77777777" w:rsidR="00935074" w:rsidRDefault="00935074" w:rsidP="00935074">
      <w:pPr>
        <w:pStyle w:val="af0"/>
        <w:numPr>
          <w:ilvl w:val="0"/>
          <w:numId w:val="34"/>
        </w:numPr>
        <w:spacing w:after="0" w:line="240" w:lineRule="auto"/>
        <w:ind w:left="0" w:firstLine="284"/>
        <w:jc w:val="both"/>
        <w:rPr>
          <w:rFonts w:ascii="Times New Roman" w:hAnsi="Times New Roman"/>
          <w:sz w:val="28"/>
          <w:szCs w:val="28"/>
        </w:rPr>
      </w:pPr>
      <w:r>
        <w:rPr>
          <w:rFonts w:ascii="Times New Roman" w:hAnsi="Times New Roman"/>
          <w:sz w:val="28"/>
          <w:szCs w:val="28"/>
        </w:rPr>
        <w:t>www.consultant.ru (сайт КонсультантПлюс)</w:t>
      </w:r>
    </w:p>
    <w:p w14:paraId="12996307" w14:textId="77777777" w:rsidR="00935074" w:rsidRPr="00705376" w:rsidRDefault="00935074" w:rsidP="00935074">
      <w:pPr>
        <w:pStyle w:val="af0"/>
        <w:numPr>
          <w:ilvl w:val="0"/>
          <w:numId w:val="34"/>
        </w:numPr>
        <w:spacing w:after="0" w:line="240" w:lineRule="auto"/>
        <w:rPr>
          <w:rFonts w:ascii="Times New Roman" w:eastAsia="Times New Roman" w:hAnsi="Times New Roman"/>
          <w:sz w:val="28"/>
          <w:szCs w:val="28"/>
          <w:lang w:eastAsia="ru-RU"/>
        </w:rPr>
      </w:pPr>
      <w:r w:rsidRPr="00705376">
        <w:rPr>
          <w:rFonts w:ascii="Times New Roman" w:eastAsia="Times New Roman" w:hAnsi="Times New Roman"/>
          <w:sz w:val="28"/>
          <w:szCs w:val="28"/>
          <w:lang w:eastAsia="ru-RU"/>
        </w:rPr>
        <w:t>Электронные ресурсы БИК:</w:t>
      </w:r>
    </w:p>
    <w:p w14:paraId="2178B67F" w14:textId="77777777" w:rsidR="00935074" w:rsidRPr="002E372F" w:rsidRDefault="00935074" w:rsidP="00935074">
      <w:pPr>
        <w:pStyle w:val="af0"/>
        <w:numPr>
          <w:ilvl w:val="0"/>
          <w:numId w:val="35"/>
        </w:numPr>
        <w:spacing w:after="0" w:line="24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2E372F">
          <w:rPr>
            <w:rStyle w:val="af1"/>
          </w:rPr>
          <w:t>http://elib.fa.ru/</w:t>
        </w:r>
      </w:hyperlink>
    </w:p>
    <w:p w14:paraId="2EFDED65"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14:paraId="5E890B90"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4A8D8547"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Znanium http://www.znanium.com</w:t>
      </w:r>
    </w:p>
    <w:p w14:paraId="323ED933"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14:paraId="301F3C4A" w14:textId="77777777" w:rsidR="00935074"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издательства Проспект </w:t>
      </w:r>
      <w:hyperlink r:id="rId9" w:history="1">
        <w:r w:rsidRPr="005740E8">
          <w:rPr>
            <w:rStyle w:val="af1"/>
          </w:rPr>
          <w:t>http://ebs.prospekt.org/books</w:t>
        </w:r>
      </w:hyperlink>
    </w:p>
    <w:p w14:paraId="3958B6A7"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Актион 360 </w:t>
      </w:r>
      <w:r w:rsidRPr="004F7ED3">
        <w:rPr>
          <w:rFonts w:ascii="Times New Roman" w:hAnsi="Times New Roman"/>
          <w:color w:val="000000" w:themeColor="text1"/>
          <w:sz w:val="28"/>
          <w:szCs w:val="28"/>
        </w:rPr>
        <w:t>https://action360.ru/</w:t>
      </w:r>
    </w:p>
    <w:p w14:paraId="1B64015B" w14:textId="77777777" w:rsidR="00935074"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Alpina Digital </w:t>
      </w:r>
      <w:hyperlink r:id="rId10" w:history="1">
        <w:r w:rsidRPr="00067880">
          <w:rPr>
            <w:rStyle w:val="af1"/>
          </w:rPr>
          <w:t>http://lib.alpinadigital.ru/</w:t>
        </w:r>
      </w:hyperlink>
    </w:p>
    <w:p w14:paraId="6694CDFB"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Интернет-библиотека СМИ Public.Ru</w:t>
      </w:r>
      <w:r>
        <w:rPr>
          <w:rFonts w:ascii="Times New Roman" w:hAnsi="Times New Roman"/>
          <w:color w:val="000000" w:themeColor="text1"/>
          <w:sz w:val="28"/>
          <w:szCs w:val="28"/>
        </w:rPr>
        <w:t xml:space="preserve"> </w:t>
      </w:r>
      <w:r w:rsidRPr="00DD5886">
        <w:rPr>
          <w:rFonts w:ascii="Times New Roman" w:hAnsi="Times New Roman"/>
          <w:color w:val="000000" w:themeColor="text1"/>
          <w:sz w:val="28"/>
          <w:szCs w:val="28"/>
        </w:rPr>
        <w:t>https://public.ru/</w:t>
      </w:r>
    </w:p>
    <w:p w14:paraId="75AF12C9"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14:paraId="5870ABD8"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14:paraId="757D5D00"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6565B98A"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0A8BDCBF"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lastRenderedPageBreak/>
        <w:t>Ресурсы информационно-аналитического агентства по финансовым рынкам Cbonds.ru https://cbonds.ru/</w:t>
      </w:r>
    </w:p>
    <w:p w14:paraId="32A0374C"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14:paraId="47762305"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14:paraId="1A2A4A70"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6376796F"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Henry Stewart Talks: Библиотека Онлайн Лекций по Бизнесу и Маркетингу https://hstalks.com/business/</w:t>
      </w:r>
    </w:p>
    <w:p w14:paraId="531D93DB" w14:textId="77777777" w:rsidR="00935074"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Springer:  Springer eBooks </w:t>
      </w:r>
      <w:hyperlink r:id="rId11" w:history="1">
        <w:r w:rsidRPr="00067880">
          <w:rPr>
            <w:rStyle w:val="af1"/>
          </w:rPr>
          <w:t>http://link.springer.com/</w:t>
        </w:r>
      </w:hyperlink>
    </w:p>
    <w:p w14:paraId="30BE0E0E" w14:textId="77777777" w:rsidR="00935074" w:rsidRDefault="00935074" w:rsidP="00935074">
      <w:pPr>
        <w:pStyle w:val="af0"/>
        <w:numPr>
          <w:ilvl w:val="0"/>
          <w:numId w:val="35"/>
        </w:numPr>
        <w:spacing w:after="160" w:line="24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Электронные продукты издательства Elsevier </w:t>
      </w:r>
      <w:hyperlink r:id="rId12" w:history="1">
        <w:r w:rsidRPr="00067880">
          <w:rPr>
            <w:rStyle w:val="af1"/>
          </w:rPr>
          <w:t>http://www.sciencedirect.com</w:t>
        </w:r>
      </w:hyperlink>
    </w:p>
    <w:p w14:paraId="062DEC3B" w14:textId="77777777" w:rsidR="00935074" w:rsidRDefault="00935074" w:rsidP="00935074">
      <w:pPr>
        <w:pStyle w:val="af0"/>
        <w:numPr>
          <w:ilvl w:val="0"/>
          <w:numId w:val="35"/>
        </w:numPr>
        <w:spacing w:after="0" w:line="240" w:lineRule="auto"/>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 xml:space="preserve">Emerald: Management eJournal Portfolio </w:t>
      </w:r>
      <w:hyperlink r:id="rId13" w:history="1">
        <w:r w:rsidRPr="00067880">
          <w:rPr>
            <w:rStyle w:val="af1"/>
            <w:lang w:val="en-US"/>
          </w:rPr>
          <w:t>https://www.emerald.com/insight/</w:t>
        </w:r>
      </w:hyperlink>
    </w:p>
    <w:p w14:paraId="2ACC4F4E" w14:textId="77777777" w:rsidR="00935074" w:rsidRDefault="00935074" w:rsidP="00935074">
      <w:pPr>
        <w:pStyle w:val="af2"/>
        <w:numPr>
          <w:ilvl w:val="0"/>
          <w:numId w:val="35"/>
        </w:numPr>
        <w:spacing w:before="0" w:beforeAutospacing="0" w:after="0" w:afterAutospacing="0"/>
        <w:jc w:val="both"/>
        <w:rPr>
          <w:rStyle w:val="af3"/>
          <w:b w:val="0"/>
          <w:sz w:val="28"/>
          <w:szCs w:val="28"/>
          <w:lang w:val="en-US"/>
        </w:rPr>
      </w:pPr>
      <w:r w:rsidRPr="00705376">
        <w:rPr>
          <w:rStyle w:val="af3"/>
          <w:b w:val="0"/>
          <w:sz w:val="28"/>
          <w:szCs w:val="28"/>
          <w:lang w:val="en-US"/>
        </w:rPr>
        <w:t>JSTOR. Arts &amp; Sciences I Collection</w:t>
      </w:r>
      <w:r w:rsidRPr="00DD5886">
        <w:rPr>
          <w:rStyle w:val="af3"/>
          <w:sz w:val="28"/>
          <w:szCs w:val="28"/>
          <w:lang w:val="en-US"/>
        </w:rPr>
        <w:t xml:space="preserve"> </w:t>
      </w:r>
      <w:hyperlink r:id="rId14" w:history="1">
        <w:r w:rsidRPr="00067880">
          <w:rPr>
            <w:rStyle w:val="af1"/>
            <w:lang w:val="en-US"/>
          </w:rPr>
          <w:t>https://www.jstor.org/</w:t>
        </w:r>
      </w:hyperlink>
    </w:p>
    <w:p w14:paraId="7B0B1BD4" w14:textId="77777777" w:rsidR="00935074" w:rsidRDefault="00935074" w:rsidP="00935074">
      <w:pPr>
        <w:pStyle w:val="af0"/>
        <w:numPr>
          <w:ilvl w:val="0"/>
          <w:numId w:val="35"/>
        </w:numPr>
        <w:spacing w:after="160" w:line="240" w:lineRule="auto"/>
        <w:rPr>
          <w:rFonts w:ascii="Times New Roman" w:eastAsia="Times New Roman" w:hAnsi="Times New Roman"/>
          <w:color w:val="000000"/>
          <w:sz w:val="28"/>
          <w:szCs w:val="28"/>
          <w:shd w:val="clear" w:color="auto" w:fill="FFFFFF"/>
          <w:lang w:eastAsia="ru-RU"/>
        </w:rPr>
      </w:pPr>
      <w:r w:rsidRPr="00DD5886">
        <w:rPr>
          <w:rFonts w:ascii="Times New Roman" w:hAnsi="Times New Roman"/>
          <w:color w:val="000000"/>
          <w:sz w:val="28"/>
          <w:szCs w:val="28"/>
          <w:shd w:val="clear" w:color="auto" w:fill="FFFFFF"/>
        </w:rPr>
        <w:t>Библиотека электронных публикаций Организации экономического сотрудничества и развития OECD iLibrary</w:t>
      </w:r>
      <w:r>
        <w:rPr>
          <w:rFonts w:ascii="Times New Roman" w:hAnsi="Times New Roman"/>
          <w:color w:val="000000"/>
          <w:sz w:val="28"/>
          <w:szCs w:val="28"/>
          <w:shd w:val="clear" w:color="auto" w:fill="FFFFFF"/>
        </w:rPr>
        <w:t xml:space="preserve"> </w:t>
      </w:r>
      <w:hyperlink r:id="rId15" w:history="1">
        <w:r w:rsidRPr="00067880">
          <w:rPr>
            <w:rStyle w:val="af1"/>
            <w:shd w:val="clear" w:color="auto" w:fill="FFFFFF"/>
            <w:lang w:eastAsia="ru-RU"/>
          </w:rPr>
          <w:t>https://www.oecd-ilibrary.org/</w:t>
        </w:r>
      </w:hyperlink>
    </w:p>
    <w:p w14:paraId="74379291"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Scopus https://www.scopus.com</w:t>
      </w:r>
    </w:p>
    <w:p w14:paraId="12FEBCF0" w14:textId="77777777" w:rsidR="00935074" w:rsidRPr="002E372F" w:rsidRDefault="00935074" w:rsidP="00935074">
      <w:pPr>
        <w:pStyle w:val="af0"/>
        <w:numPr>
          <w:ilvl w:val="0"/>
          <w:numId w:val="3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1A30B31" w14:textId="77777777" w:rsidR="00935074" w:rsidRPr="002E372F" w:rsidRDefault="00935074" w:rsidP="00935074">
      <w:pPr>
        <w:pStyle w:val="af0"/>
        <w:numPr>
          <w:ilvl w:val="0"/>
          <w:numId w:val="35"/>
        </w:numPr>
        <w:spacing w:after="0" w:line="240" w:lineRule="auto"/>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Wiley </w:t>
      </w:r>
      <w:hyperlink r:id="rId16" w:history="1">
        <w:r w:rsidRPr="002E372F">
          <w:rPr>
            <w:rStyle w:val="af1"/>
          </w:rPr>
          <w:t>https://onlinelibrary.wiley.com/</w:t>
        </w:r>
      </w:hyperlink>
    </w:p>
    <w:p w14:paraId="76F145FE" w14:textId="77777777" w:rsidR="00935074" w:rsidRPr="00E7755C" w:rsidRDefault="00935074" w:rsidP="00935074">
      <w:pPr>
        <w:pStyle w:val="af0"/>
        <w:numPr>
          <w:ilvl w:val="0"/>
          <w:numId w:val="35"/>
        </w:numPr>
        <w:spacing w:after="160" w:line="240" w:lineRule="auto"/>
        <w:jc w:val="both"/>
        <w:rPr>
          <w:rFonts w:ascii="Times New Roman" w:hAnsi="Times New Roman"/>
          <w:sz w:val="28"/>
          <w:szCs w:val="28"/>
        </w:rPr>
      </w:pPr>
      <w:r w:rsidRPr="00E7755C">
        <w:rPr>
          <w:rFonts w:ascii="Times New Roman" w:hAnsi="Times New Roman"/>
          <w:sz w:val="28"/>
          <w:szCs w:val="28"/>
        </w:rPr>
        <w:t>Цифровой архив научных журналов: http://arch.neicon.ru/xmlui/</w:t>
      </w:r>
    </w:p>
    <w:p w14:paraId="21171065" w14:textId="77777777" w:rsidR="00935074" w:rsidRPr="00537E2B" w:rsidRDefault="00935074" w:rsidP="00935074">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Annual Reviews</w:t>
      </w:r>
    </w:p>
    <w:p w14:paraId="0CDCB48F" w14:textId="77777777" w:rsidR="00935074" w:rsidRPr="00537E2B" w:rsidRDefault="00935074" w:rsidP="00935074">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-Cambridge University Press</w:t>
      </w:r>
    </w:p>
    <w:p w14:paraId="0A077877" w14:textId="77777777" w:rsidR="00935074" w:rsidRPr="00E7755C" w:rsidRDefault="00935074" w:rsidP="00935074">
      <w:pPr>
        <w:spacing w:line="240" w:lineRule="auto"/>
        <w:ind w:left="360"/>
        <w:jc w:val="both"/>
        <w:rPr>
          <w:rFonts w:ascii="Times New Roman" w:hAnsi="Times New Roman" w:cs="Times New Roman"/>
          <w:sz w:val="28"/>
          <w:szCs w:val="28"/>
          <w:lang w:val="en-US"/>
        </w:rPr>
      </w:pPr>
      <w:r w:rsidRPr="00E7755C">
        <w:rPr>
          <w:rFonts w:ascii="Times New Roman" w:hAnsi="Times New Roman" w:cs="Times New Roman"/>
          <w:sz w:val="28"/>
          <w:szCs w:val="28"/>
          <w:lang w:val="en-US"/>
        </w:rPr>
        <w:t>- The Institute of Physics (IOP) Publishing</w:t>
      </w:r>
    </w:p>
    <w:p w14:paraId="5BA52EA4" w14:textId="77777777" w:rsidR="00935074" w:rsidRPr="00537E2B" w:rsidRDefault="00935074" w:rsidP="00935074">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xml:space="preserve">- Nature  </w:t>
      </w:r>
    </w:p>
    <w:p w14:paraId="6AFB395E" w14:textId="77777777" w:rsidR="00935074" w:rsidRPr="00537E2B" w:rsidRDefault="00935074" w:rsidP="00935074">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Oxford University Press</w:t>
      </w:r>
    </w:p>
    <w:p w14:paraId="42D4CBA7" w14:textId="77777777" w:rsidR="00935074" w:rsidRPr="00537E2B" w:rsidRDefault="00935074" w:rsidP="00935074">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Royal Society of Chemistry</w:t>
      </w:r>
    </w:p>
    <w:p w14:paraId="78958CEC" w14:textId="77777777" w:rsidR="00935074" w:rsidRPr="00537E2B" w:rsidRDefault="00935074" w:rsidP="00935074">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SAGE Publications</w:t>
      </w:r>
    </w:p>
    <w:p w14:paraId="1C4C2FF9" w14:textId="77777777" w:rsidR="00935074" w:rsidRPr="00537E2B" w:rsidRDefault="00935074" w:rsidP="00935074">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Science</w:t>
      </w:r>
    </w:p>
    <w:p w14:paraId="27B861C9" w14:textId="2E84F990" w:rsidR="00271541" w:rsidRDefault="00935074" w:rsidP="00935074">
      <w:pPr>
        <w:spacing w:line="24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Taylor &amp; Francis Group</w:t>
      </w:r>
    </w:p>
    <w:p w14:paraId="3E66E2DA" w14:textId="77777777" w:rsidR="00935074" w:rsidRPr="00935074" w:rsidRDefault="00935074" w:rsidP="00935074">
      <w:pPr>
        <w:spacing w:line="240" w:lineRule="auto"/>
        <w:ind w:left="360"/>
        <w:jc w:val="both"/>
        <w:rPr>
          <w:rFonts w:ascii="Times New Roman" w:hAnsi="Times New Roman" w:cs="Times New Roman"/>
          <w:sz w:val="28"/>
          <w:szCs w:val="28"/>
          <w:lang w:val="en-US"/>
        </w:rPr>
      </w:pPr>
    </w:p>
    <w:p w14:paraId="53DD47DD" w14:textId="00285E5A" w:rsidR="00C0065B" w:rsidRPr="0088761B" w:rsidRDefault="00C0065B" w:rsidP="00C0065B">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49"/>
      <w:bookmarkEnd w:id="54"/>
    </w:p>
    <w:bookmarkEnd w:id="50"/>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w:t>
      </w:r>
      <w:r w:rsidRPr="001B1EEE">
        <w:rPr>
          <w:rFonts w:ascii="Times New Roman" w:hAnsi="Times New Roman" w:cs="Times New Roman"/>
          <w:sz w:val="28"/>
          <w:szCs w:val="28"/>
        </w:rPr>
        <w:lastRenderedPageBreak/>
        <w:t>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Антивирус Kaspersky</w:t>
      </w:r>
    </w:p>
    <w:p w14:paraId="533FE691" w14:textId="06D2A7C0" w:rsidR="004C74C4" w:rsidRDefault="004C74C4" w:rsidP="004C74C4">
      <w:pPr>
        <w:spacing w:after="0" w:line="240" w:lineRule="auto"/>
        <w:ind w:firstLine="567"/>
        <w:jc w:val="both"/>
        <w:rPr>
          <w:rFonts w:ascii="Times New Roman" w:eastAsia="Times New Roman" w:hAnsi="Times New Roman" w:cs="Times New Roman"/>
          <w:b/>
          <w:sz w:val="28"/>
          <w:szCs w:val="28"/>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46"/>
        <w:gridCol w:w="5479"/>
        <w:gridCol w:w="3163"/>
      </w:tblGrid>
      <w:tr w:rsidR="00271541" w14:paraId="2D1A09EE" w14:textId="77777777" w:rsidTr="00271541">
        <w:tc>
          <w:tcPr>
            <w:tcW w:w="846" w:type="dxa"/>
          </w:tcPr>
          <w:p w14:paraId="5969AF21" w14:textId="531F4D20" w:rsidR="00271541" w:rsidRPr="00271541" w:rsidRDefault="00271541" w:rsidP="00271541">
            <w:pPr>
              <w:jc w:val="center"/>
              <w:rPr>
                <w:b/>
                <w:sz w:val="24"/>
                <w:szCs w:val="28"/>
              </w:rPr>
            </w:pPr>
            <w:r w:rsidRPr="00271541">
              <w:rPr>
                <w:color w:val="000000"/>
                <w:sz w:val="24"/>
                <w:szCs w:val="28"/>
              </w:rPr>
              <w:t>№п/п</w:t>
            </w:r>
          </w:p>
        </w:tc>
        <w:tc>
          <w:tcPr>
            <w:tcW w:w="5479" w:type="dxa"/>
          </w:tcPr>
          <w:p w14:paraId="46706EDD" w14:textId="26341533" w:rsidR="00271541" w:rsidRPr="00271541" w:rsidRDefault="00271541" w:rsidP="00271541">
            <w:pPr>
              <w:jc w:val="center"/>
              <w:rPr>
                <w:b/>
                <w:sz w:val="24"/>
                <w:szCs w:val="28"/>
              </w:rPr>
            </w:pPr>
            <w:r w:rsidRPr="00271541">
              <w:rPr>
                <w:color w:val="000000"/>
                <w:sz w:val="24"/>
                <w:szCs w:val="28"/>
              </w:rPr>
              <w:t>Название рекомендуемых технических и компьютерных средств обучения</w:t>
            </w:r>
          </w:p>
        </w:tc>
        <w:tc>
          <w:tcPr>
            <w:tcW w:w="3163" w:type="dxa"/>
          </w:tcPr>
          <w:p w14:paraId="6259E103" w14:textId="1E9360B6" w:rsidR="00271541" w:rsidRPr="00271541" w:rsidRDefault="00271541" w:rsidP="00271541">
            <w:pPr>
              <w:jc w:val="center"/>
              <w:rPr>
                <w:b/>
                <w:sz w:val="24"/>
                <w:szCs w:val="28"/>
              </w:rPr>
            </w:pPr>
            <w:r w:rsidRPr="00271541">
              <w:rPr>
                <w:color w:val="000000"/>
                <w:sz w:val="24"/>
                <w:szCs w:val="28"/>
              </w:rPr>
              <w:t>Наименование разделов и тем</w:t>
            </w:r>
          </w:p>
        </w:tc>
      </w:tr>
      <w:tr w:rsidR="00271541" w14:paraId="71552C00" w14:textId="77777777" w:rsidTr="00271541">
        <w:tc>
          <w:tcPr>
            <w:tcW w:w="846" w:type="dxa"/>
          </w:tcPr>
          <w:p w14:paraId="5AFBC122" w14:textId="3BAC09E1" w:rsidR="00271541" w:rsidRPr="00271541" w:rsidRDefault="00271541" w:rsidP="00271541">
            <w:pPr>
              <w:jc w:val="center"/>
              <w:rPr>
                <w:sz w:val="24"/>
                <w:szCs w:val="28"/>
              </w:rPr>
            </w:pPr>
            <w:r w:rsidRPr="00271541">
              <w:rPr>
                <w:sz w:val="24"/>
                <w:szCs w:val="28"/>
              </w:rPr>
              <w:t>1.</w:t>
            </w:r>
          </w:p>
        </w:tc>
        <w:tc>
          <w:tcPr>
            <w:tcW w:w="5479" w:type="dxa"/>
          </w:tcPr>
          <w:p w14:paraId="072D0EBF" w14:textId="3B352D8A" w:rsidR="00271541" w:rsidRPr="00271541" w:rsidRDefault="00271541" w:rsidP="00271541">
            <w:pPr>
              <w:jc w:val="center"/>
              <w:rPr>
                <w:b/>
                <w:sz w:val="24"/>
                <w:szCs w:val="28"/>
              </w:rPr>
            </w:pPr>
            <w:r w:rsidRPr="00271541">
              <w:rPr>
                <w:color w:val="000000"/>
                <w:sz w:val="24"/>
                <w:szCs w:val="28"/>
              </w:rPr>
              <w:t>Правовая база данных «КонсультантПлюс»</w:t>
            </w:r>
          </w:p>
        </w:tc>
        <w:tc>
          <w:tcPr>
            <w:tcW w:w="3163" w:type="dxa"/>
          </w:tcPr>
          <w:p w14:paraId="669B5D3F" w14:textId="6149162B" w:rsidR="00271541" w:rsidRPr="00271541" w:rsidRDefault="00271541" w:rsidP="00271541">
            <w:pPr>
              <w:jc w:val="center"/>
              <w:rPr>
                <w:b/>
                <w:sz w:val="24"/>
                <w:szCs w:val="28"/>
              </w:rPr>
            </w:pPr>
            <w:r w:rsidRPr="00271541">
              <w:rPr>
                <w:sz w:val="24"/>
                <w:szCs w:val="28"/>
              </w:rPr>
              <w:t>Темы 1-5</w:t>
            </w:r>
          </w:p>
        </w:tc>
      </w:tr>
      <w:tr w:rsidR="00271541" w14:paraId="661986C1" w14:textId="77777777" w:rsidTr="00271541">
        <w:tc>
          <w:tcPr>
            <w:tcW w:w="846" w:type="dxa"/>
          </w:tcPr>
          <w:p w14:paraId="6B85EE57" w14:textId="06940E7E" w:rsidR="00271541" w:rsidRPr="00271541" w:rsidRDefault="00271541" w:rsidP="00271541">
            <w:pPr>
              <w:jc w:val="center"/>
              <w:rPr>
                <w:sz w:val="24"/>
                <w:szCs w:val="28"/>
              </w:rPr>
            </w:pPr>
            <w:r w:rsidRPr="00271541">
              <w:rPr>
                <w:sz w:val="24"/>
                <w:szCs w:val="28"/>
              </w:rPr>
              <w:t>2.</w:t>
            </w:r>
          </w:p>
        </w:tc>
        <w:tc>
          <w:tcPr>
            <w:tcW w:w="5479" w:type="dxa"/>
          </w:tcPr>
          <w:p w14:paraId="0C1560A4" w14:textId="70E04631" w:rsidR="00271541" w:rsidRPr="00271541" w:rsidRDefault="00271541" w:rsidP="00271541">
            <w:pPr>
              <w:jc w:val="center"/>
              <w:rPr>
                <w:b/>
                <w:sz w:val="24"/>
                <w:szCs w:val="28"/>
              </w:rPr>
            </w:pPr>
            <w:r w:rsidRPr="00271541">
              <w:rPr>
                <w:color w:val="000000"/>
                <w:sz w:val="24"/>
                <w:szCs w:val="28"/>
              </w:rPr>
              <w:t>Справочно-правовая система «Гарант»</w:t>
            </w:r>
          </w:p>
        </w:tc>
        <w:tc>
          <w:tcPr>
            <w:tcW w:w="3163" w:type="dxa"/>
          </w:tcPr>
          <w:p w14:paraId="2B292FBF" w14:textId="0C745621" w:rsidR="00271541" w:rsidRPr="00271541" w:rsidRDefault="00271541" w:rsidP="00271541">
            <w:pPr>
              <w:jc w:val="center"/>
              <w:rPr>
                <w:b/>
                <w:sz w:val="24"/>
                <w:szCs w:val="28"/>
              </w:rPr>
            </w:pPr>
            <w:r w:rsidRPr="00271541">
              <w:rPr>
                <w:sz w:val="24"/>
                <w:szCs w:val="28"/>
              </w:rPr>
              <w:t>Темы 1-5</w:t>
            </w:r>
          </w:p>
        </w:tc>
      </w:tr>
    </w:tbl>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774AA3" w:rsidRDefault="00C0065B" w:rsidP="00774AA3">
      <w:pPr>
        <w:pStyle w:val="af0"/>
        <w:numPr>
          <w:ilvl w:val="0"/>
          <w:numId w:val="32"/>
        </w:numPr>
        <w:shd w:val="clear" w:color="auto" w:fill="FFFFFF"/>
        <w:spacing w:after="0" w:line="240" w:lineRule="auto"/>
        <w:ind w:left="0" w:firstLine="709"/>
        <w:jc w:val="both"/>
        <w:rPr>
          <w:rFonts w:ascii="Times New Roman" w:eastAsia="Times New Roman" w:hAnsi="Times New Roman"/>
          <w:sz w:val="28"/>
          <w:szCs w:val="28"/>
          <w:lang w:eastAsia="ru-RU"/>
        </w:rPr>
      </w:pPr>
      <w:r w:rsidRPr="00774AA3">
        <w:rPr>
          <w:rFonts w:ascii="Times New Roman" w:eastAsia="Times New Roman" w:hAnsi="Times New Roman"/>
          <w:sz w:val="28"/>
          <w:szCs w:val="28"/>
          <w:lang w:eastAsia="ru-RU"/>
        </w:rPr>
        <w:t>Сайт Министерства экономического развития РФ http://economy.gov.ru/minec/main</w:t>
      </w:r>
    </w:p>
    <w:p w14:paraId="23B4B65A" w14:textId="77777777" w:rsidR="00C0065B" w:rsidRPr="00774AA3" w:rsidRDefault="00C0065B" w:rsidP="00774AA3">
      <w:pPr>
        <w:pStyle w:val="af0"/>
        <w:numPr>
          <w:ilvl w:val="0"/>
          <w:numId w:val="32"/>
        </w:numPr>
        <w:shd w:val="clear" w:color="auto" w:fill="FFFFFF"/>
        <w:spacing w:after="0" w:line="240" w:lineRule="auto"/>
        <w:ind w:left="0" w:firstLine="709"/>
        <w:jc w:val="both"/>
        <w:rPr>
          <w:rFonts w:ascii="Times New Roman" w:eastAsia="Times New Roman" w:hAnsi="Times New Roman"/>
          <w:sz w:val="28"/>
          <w:szCs w:val="28"/>
          <w:lang w:eastAsia="ru-RU"/>
        </w:rPr>
      </w:pPr>
      <w:r w:rsidRPr="00774AA3">
        <w:rPr>
          <w:rFonts w:ascii="Times New Roman" w:eastAsia="Times New Roman" w:hAnsi="Times New Roman"/>
          <w:sz w:val="28"/>
          <w:szCs w:val="28"/>
          <w:lang w:eastAsia="ru-RU"/>
        </w:rPr>
        <w:t>Сайт Министерства финансов РФ Минфин.ру</w:t>
      </w:r>
    </w:p>
    <w:p w14:paraId="66C46BB1" w14:textId="77777777" w:rsidR="00C0065B" w:rsidRPr="00774AA3" w:rsidRDefault="00C0065B" w:rsidP="00774AA3">
      <w:pPr>
        <w:pStyle w:val="af0"/>
        <w:numPr>
          <w:ilvl w:val="0"/>
          <w:numId w:val="32"/>
        </w:numPr>
        <w:shd w:val="clear" w:color="auto" w:fill="FFFFFF"/>
        <w:spacing w:after="0" w:line="240" w:lineRule="auto"/>
        <w:ind w:left="0" w:firstLine="709"/>
        <w:jc w:val="both"/>
        <w:rPr>
          <w:rFonts w:ascii="Times New Roman" w:eastAsia="Times New Roman" w:hAnsi="Times New Roman"/>
          <w:sz w:val="28"/>
          <w:szCs w:val="28"/>
          <w:lang w:eastAsia="ru-RU"/>
        </w:rPr>
      </w:pPr>
      <w:r w:rsidRPr="00774AA3">
        <w:rPr>
          <w:rFonts w:ascii="Times New Roman" w:eastAsia="Times New Roman" w:hAnsi="Times New Roman"/>
          <w:sz w:val="28"/>
          <w:szCs w:val="28"/>
          <w:lang w:eastAsia="ru-RU"/>
        </w:rPr>
        <w:t xml:space="preserve">Федеральная налоговая служба </w:t>
      </w:r>
      <w:hyperlink r:id="rId17" w:history="1">
        <w:r w:rsidRPr="00774AA3">
          <w:rPr>
            <w:rFonts w:ascii="Times New Roman" w:eastAsia="Times New Roman" w:hAnsi="Times New Roman"/>
            <w:color w:val="0000FF"/>
            <w:sz w:val="28"/>
            <w:szCs w:val="28"/>
            <w:u w:val="single"/>
            <w:lang w:eastAsia="ru-RU"/>
          </w:rPr>
          <w:t>https://www.nalog.ru</w:t>
        </w:r>
      </w:hyperlink>
    </w:p>
    <w:p w14:paraId="18644CB4" w14:textId="77777777" w:rsidR="00C0065B" w:rsidRPr="00774AA3" w:rsidRDefault="00C0065B" w:rsidP="00774AA3">
      <w:pPr>
        <w:pStyle w:val="af0"/>
        <w:numPr>
          <w:ilvl w:val="0"/>
          <w:numId w:val="32"/>
        </w:numPr>
        <w:shd w:val="clear" w:color="auto" w:fill="FFFFFF"/>
        <w:spacing w:after="0" w:line="240" w:lineRule="auto"/>
        <w:ind w:left="0" w:firstLine="709"/>
        <w:jc w:val="both"/>
        <w:rPr>
          <w:rFonts w:ascii="Times New Roman" w:eastAsia="Times New Roman" w:hAnsi="Times New Roman"/>
          <w:sz w:val="28"/>
          <w:szCs w:val="28"/>
          <w:lang w:eastAsia="ru-RU"/>
        </w:rPr>
      </w:pPr>
      <w:r w:rsidRPr="00774AA3">
        <w:rPr>
          <w:rFonts w:ascii="Times New Roman" w:eastAsia="Times New Roman" w:hAnsi="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774AA3">
        <w:rPr>
          <w:rFonts w:ascii="Times New Roman" w:eastAsia="Times New Roman" w:hAnsi="Times New Roman"/>
          <w:sz w:val="28"/>
          <w:szCs w:val="28"/>
          <w:lang w:val="en-US" w:eastAsia="ru-RU"/>
        </w:rPr>
        <w:t>URL</w:t>
      </w:r>
      <w:r w:rsidRPr="00774AA3">
        <w:rPr>
          <w:rFonts w:ascii="Times New Roman" w:eastAsia="Times New Roman" w:hAnsi="Times New Roman"/>
          <w:sz w:val="28"/>
          <w:szCs w:val="28"/>
          <w:lang w:eastAsia="ru-RU"/>
        </w:rPr>
        <w:t xml:space="preserve">: </w:t>
      </w:r>
      <w:hyperlink r:id="rId18" w:history="1">
        <w:r w:rsidRPr="00774AA3">
          <w:rPr>
            <w:rFonts w:ascii="Times New Roman" w:eastAsia="Times New Roman" w:hAnsi="Times New Roman"/>
            <w:color w:val="0000FF"/>
            <w:sz w:val="28"/>
            <w:szCs w:val="28"/>
            <w:u w:val="single"/>
            <w:lang w:val="en-US" w:eastAsia="ru-RU"/>
          </w:rPr>
          <w:t>http</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www</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probpalata</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ru</w:t>
        </w:r>
      </w:hyperlink>
    </w:p>
    <w:p w14:paraId="5ADF6257" w14:textId="77777777" w:rsidR="00C0065B" w:rsidRPr="00774AA3" w:rsidRDefault="00C0065B" w:rsidP="00774AA3">
      <w:pPr>
        <w:pStyle w:val="af0"/>
        <w:numPr>
          <w:ilvl w:val="0"/>
          <w:numId w:val="32"/>
        </w:numPr>
        <w:suppressAutoHyphens/>
        <w:spacing w:after="0" w:line="240" w:lineRule="auto"/>
        <w:ind w:left="0" w:firstLine="709"/>
        <w:jc w:val="both"/>
        <w:rPr>
          <w:rFonts w:ascii="Times New Roman" w:eastAsia="Times New Roman" w:hAnsi="Times New Roman"/>
          <w:sz w:val="28"/>
          <w:szCs w:val="28"/>
          <w:lang w:eastAsia="ru-RU"/>
        </w:rPr>
      </w:pPr>
      <w:r w:rsidRPr="00774AA3">
        <w:rPr>
          <w:rFonts w:ascii="Times New Roman" w:eastAsia="Times New Roman" w:hAnsi="Times New Roman"/>
          <w:sz w:val="28"/>
          <w:szCs w:val="28"/>
          <w:lang w:eastAsia="ru-RU"/>
        </w:rPr>
        <w:t xml:space="preserve">Центральный банк Российской Федерации: </w:t>
      </w:r>
      <w:r w:rsidRPr="00774AA3">
        <w:rPr>
          <w:rFonts w:ascii="Times New Roman" w:eastAsia="Times New Roman" w:hAnsi="Times New Roman"/>
          <w:sz w:val="28"/>
          <w:szCs w:val="28"/>
          <w:lang w:val="en-US" w:eastAsia="ru-RU"/>
        </w:rPr>
        <w:t>URL</w:t>
      </w:r>
      <w:r w:rsidRPr="00774AA3">
        <w:rPr>
          <w:rFonts w:ascii="Times New Roman" w:eastAsia="Times New Roman" w:hAnsi="Times New Roman"/>
          <w:sz w:val="28"/>
          <w:szCs w:val="28"/>
          <w:lang w:eastAsia="ru-RU"/>
        </w:rPr>
        <w:t xml:space="preserve">: </w:t>
      </w:r>
      <w:hyperlink r:id="rId19" w:history="1">
        <w:r w:rsidRPr="00774AA3">
          <w:rPr>
            <w:rFonts w:ascii="Times New Roman" w:eastAsia="Times New Roman" w:hAnsi="Times New Roman"/>
            <w:color w:val="0000FF"/>
            <w:sz w:val="28"/>
            <w:szCs w:val="28"/>
            <w:u w:val="single"/>
            <w:lang w:val="en-US" w:eastAsia="ru-RU"/>
          </w:rPr>
          <w:t>http</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www</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cbr</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ru</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today</w:t>
        </w:r>
      </w:hyperlink>
    </w:p>
    <w:p w14:paraId="46CC9259" w14:textId="77777777" w:rsidR="00C0065B" w:rsidRPr="00774AA3" w:rsidRDefault="00C0065B" w:rsidP="00774AA3">
      <w:pPr>
        <w:pStyle w:val="af0"/>
        <w:numPr>
          <w:ilvl w:val="0"/>
          <w:numId w:val="32"/>
        </w:numPr>
        <w:suppressAutoHyphens/>
        <w:spacing w:after="0" w:line="240" w:lineRule="auto"/>
        <w:ind w:left="0" w:firstLine="709"/>
        <w:jc w:val="both"/>
        <w:rPr>
          <w:rFonts w:ascii="Times New Roman" w:eastAsia="Times New Roman" w:hAnsi="Times New Roman"/>
          <w:sz w:val="28"/>
          <w:szCs w:val="28"/>
          <w:lang w:eastAsia="ru-RU"/>
        </w:rPr>
      </w:pPr>
      <w:r w:rsidRPr="00774AA3">
        <w:rPr>
          <w:rFonts w:ascii="Times New Roman" w:eastAsia="Times New Roman" w:hAnsi="Times New Roman"/>
          <w:sz w:val="28"/>
          <w:szCs w:val="28"/>
          <w:lang w:eastAsia="ru-RU"/>
        </w:rPr>
        <w:t>Агентство федеральных расследований (</w:t>
      </w:r>
      <w:r w:rsidRPr="00774AA3">
        <w:rPr>
          <w:rFonts w:ascii="Times New Roman" w:eastAsia="Times New Roman" w:hAnsi="Times New Roman"/>
          <w:sz w:val="28"/>
          <w:szCs w:val="28"/>
          <w:lang w:val="en-US" w:eastAsia="ru-RU"/>
        </w:rPr>
        <w:t>FreeLanceBureau</w:t>
      </w:r>
      <w:r w:rsidRPr="00774AA3">
        <w:rPr>
          <w:rFonts w:ascii="Times New Roman" w:eastAsia="Times New Roman" w:hAnsi="Times New Roman"/>
          <w:sz w:val="28"/>
          <w:szCs w:val="28"/>
          <w:lang w:eastAsia="ru-RU"/>
        </w:rPr>
        <w:t xml:space="preserve">)– </w:t>
      </w:r>
      <w:hyperlink r:id="rId20" w:history="1">
        <w:r w:rsidRPr="00774AA3">
          <w:rPr>
            <w:rFonts w:ascii="Times New Roman" w:eastAsia="Times New Roman" w:hAnsi="Times New Roman"/>
            <w:color w:val="0000FF"/>
            <w:sz w:val="28"/>
            <w:szCs w:val="28"/>
            <w:u w:val="single"/>
            <w:lang w:val="en-US" w:eastAsia="ru-RU"/>
          </w:rPr>
          <w:t>http</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www</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flb</w:t>
        </w:r>
        <w:r w:rsidRPr="00774AA3">
          <w:rPr>
            <w:rFonts w:ascii="Times New Roman" w:eastAsia="Times New Roman" w:hAnsi="Times New Roman"/>
            <w:color w:val="0000FF"/>
            <w:sz w:val="28"/>
            <w:szCs w:val="28"/>
            <w:u w:val="single"/>
            <w:lang w:eastAsia="ru-RU"/>
          </w:rPr>
          <w:t>.</w:t>
        </w:r>
        <w:r w:rsidRPr="00774AA3">
          <w:rPr>
            <w:rFonts w:ascii="Times New Roman" w:eastAsia="Times New Roman" w:hAnsi="Times New Roman"/>
            <w:color w:val="0000FF"/>
            <w:sz w:val="28"/>
            <w:szCs w:val="28"/>
            <w:u w:val="single"/>
            <w:lang w:val="en-US" w:eastAsia="ru-RU"/>
          </w:rPr>
          <w:t>ru</w:t>
        </w:r>
      </w:hyperlink>
    </w:p>
    <w:p w14:paraId="31174C01" w14:textId="77777777" w:rsidR="00C0065B" w:rsidRPr="00774AA3" w:rsidRDefault="00C0065B" w:rsidP="00774AA3">
      <w:pPr>
        <w:pStyle w:val="af0"/>
        <w:numPr>
          <w:ilvl w:val="0"/>
          <w:numId w:val="32"/>
        </w:numPr>
        <w:tabs>
          <w:tab w:val="left" w:pos="0"/>
        </w:tabs>
        <w:spacing w:after="0" w:line="240" w:lineRule="auto"/>
        <w:ind w:left="0" w:firstLine="709"/>
        <w:jc w:val="both"/>
        <w:rPr>
          <w:rFonts w:ascii="Times New Roman" w:eastAsia="Times New Roman" w:hAnsi="Times New Roman"/>
          <w:sz w:val="28"/>
          <w:szCs w:val="28"/>
        </w:rPr>
      </w:pPr>
      <w:r w:rsidRPr="00774AA3">
        <w:rPr>
          <w:rFonts w:ascii="Times New Roman" w:eastAsia="Times New Roman" w:hAnsi="Times New Roman"/>
          <w:sz w:val="28"/>
          <w:szCs w:val="28"/>
        </w:rPr>
        <w:t xml:space="preserve">Ассоциация Российских банков [Электронный ресурс]- </w:t>
      </w:r>
      <w:r w:rsidRPr="00774AA3">
        <w:rPr>
          <w:rFonts w:ascii="Times New Roman" w:eastAsia="Times New Roman" w:hAnsi="Times New Roman"/>
          <w:sz w:val="28"/>
          <w:szCs w:val="28"/>
          <w:lang w:val="en-US"/>
        </w:rPr>
        <w:t>URL</w:t>
      </w:r>
      <w:r w:rsidRPr="00774AA3">
        <w:rPr>
          <w:rFonts w:ascii="Times New Roman" w:eastAsia="Times New Roman" w:hAnsi="Times New Roman"/>
          <w:sz w:val="28"/>
          <w:szCs w:val="28"/>
        </w:rPr>
        <w:t xml:space="preserve">: https://arb.ru/ </w:t>
      </w:r>
    </w:p>
    <w:p w14:paraId="65CB9CE0" w14:textId="77777777" w:rsidR="00C0065B" w:rsidRPr="00774AA3" w:rsidRDefault="00C0065B" w:rsidP="00774AA3">
      <w:pPr>
        <w:pStyle w:val="af0"/>
        <w:numPr>
          <w:ilvl w:val="0"/>
          <w:numId w:val="32"/>
        </w:numPr>
        <w:tabs>
          <w:tab w:val="left" w:pos="0"/>
        </w:tabs>
        <w:spacing w:after="0" w:line="240" w:lineRule="auto"/>
        <w:ind w:left="0" w:firstLine="709"/>
        <w:jc w:val="both"/>
        <w:rPr>
          <w:rFonts w:ascii="Times New Roman" w:eastAsia="Times New Roman" w:hAnsi="Times New Roman"/>
          <w:sz w:val="28"/>
          <w:szCs w:val="28"/>
        </w:rPr>
      </w:pPr>
      <w:r w:rsidRPr="00774AA3">
        <w:rPr>
          <w:rFonts w:ascii="Times New Roman" w:eastAsia="Times New Roman" w:hAnsi="Times New Roman"/>
          <w:sz w:val="28"/>
          <w:szCs w:val="28"/>
        </w:rPr>
        <w:lastRenderedPageBreak/>
        <w:t xml:space="preserve">Бизнес портал [Электронный ресурс]- </w:t>
      </w:r>
      <w:r w:rsidRPr="00774AA3">
        <w:rPr>
          <w:rFonts w:ascii="Times New Roman" w:eastAsia="Times New Roman" w:hAnsi="Times New Roman"/>
          <w:sz w:val="28"/>
          <w:szCs w:val="28"/>
          <w:lang w:val="en-US"/>
        </w:rPr>
        <w:t>URL</w:t>
      </w:r>
      <w:r w:rsidRPr="00774AA3">
        <w:rPr>
          <w:rFonts w:ascii="Times New Roman" w:eastAsia="Times New Roman" w:hAnsi="Times New Roman"/>
          <w:sz w:val="28"/>
          <w:szCs w:val="28"/>
        </w:rPr>
        <w:t xml:space="preserve">: http://businessportal.pro/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188DAFBD" w14:textId="775CF477" w:rsidR="00C0065B" w:rsidRDefault="00C0065B" w:rsidP="00EE58E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bookmarkStart w:id="61" w:name="_Toc506805004"/>
      <w:bookmarkStart w:id="62" w:name="_Toc515632159"/>
    </w:p>
    <w:p w14:paraId="441B6FD8" w14:textId="77777777" w:rsidR="00EE58E8" w:rsidRPr="00EE58E8" w:rsidRDefault="00EE58E8" w:rsidP="00EE58E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D7046" w14:textId="77777777" w:rsidR="00576CD5" w:rsidRDefault="00576CD5" w:rsidP="00923A8E">
      <w:pPr>
        <w:spacing w:after="0" w:line="240" w:lineRule="auto"/>
      </w:pPr>
      <w:r>
        <w:separator/>
      </w:r>
    </w:p>
  </w:endnote>
  <w:endnote w:type="continuationSeparator" w:id="0">
    <w:p w14:paraId="21A7D5F0" w14:textId="77777777" w:rsidR="00576CD5" w:rsidRDefault="00576CD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4395C" w:rsidRDefault="00D4395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4395C" w:rsidRDefault="00D4395C"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003D3D3" w:rsidR="00D4395C" w:rsidRDefault="00D4395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4455D">
      <w:rPr>
        <w:rStyle w:val="ad"/>
        <w:noProof/>
      </w:rPr>
      <w:t>4</w:t>
    </w:r>
    <w:r>
      <w:rPr>
        <w:rStyle w:val="ad"/>
      </w:rPr>
      <w:fldChar w:fldCharType="end"/>
    </w:r>
  </w:p>
  <w:p w14:paraId="25E2AC1B" w14:textId="77777777" w:rsidR="00D4395C" w:rsidRDefault="00D4395C"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315D7" w14:textId="77777777" w:rsidR="00576CD5" w:rsidRDefault="00576CD5" w:rsidP="00923A8E">
      <w:pPr>
        <w:spacing w:after="0" w:line="240" w:lineRule="auto"/>
      </w:pPr>
      <w:r>
        <w:separator/>
      </w:r>
    </w:p>
  </w:footnote>
  <w:footnote w:type="continuationSeparator" w:id="0">
    <w:p w14:paraId="26ABC4F3" w14:textId="77777777" w:rsidR="00576CD5" w:rsidRDefault="00576CD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A5B6E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B4870"/>
    <w:multiLevelType w:val="hybridMultilevel"/>
    <w:tmpl w:val="6956993A"/>
    <w:lvl w:ilvl="0" w:tplc="67BC3384">
      <w:start w:val="1"/>
      <w:numFmt w:val="russianLower"/>
      <w:lvlText w:val="%1)"/>
      <w:lvlJc w:val="left"/>
      <w:pPr>
        <w:tabs>
          <w:tab w:val="num" w:pos="720"/>
        </w:tabs>
        <w:ind w:left="720" w:hanging="360"/>
      </w:pPr>
      <w:rPr>
        <w:rFonts w:hint="default"/>
      </w:rPr>
    </w:lvl>
    <w:lvl w:ilvl="1" w:tplc="A1AAA852" w:tentative="1">
      <w:start w:val="1"/>
      <w:numFmt w:val="lowerLetter"/>
      <w:lvlText w:val="%2)"/>
      <w:lvlJc w:val="left"/>
      <w:pPr>
        <w:tabs>
          <w:tab w:val="num" w:pos="1440"/>
        </w:tabs>
        <w:ind w:left="1440" w:hanging="360"/>
      </w:pPr>
    </w:lvl>
    <w:lvl w:ilvl="2" w:tplc="FA3EA036" w:tentative="1">
      <w:start w:val="1"/>
      <w:numFmt w:val="lowerLetter"/>
      <w:lvlText w:val="%3)"/>
      <w:lvlJc w:val="left"/>
      <w:pPr>
        <w:tabs>
          <w:tab w:val="num" w:pos="2160"/>
        </w:tabs>
        <w:ind w:left="2160" w:hanging="360"/>
      </w:pPr>
    </w:lvl>
    <w:lvl w:ilvl="3" w:tplc="DECAAE46" w:tentative="1">
      <w:start w:val="1"/>
      <w:numFmt w:val="lowerLetter"/>
      <w:lvlText w:val="%4)"/>
      <w:lvlJc w:val="left"/>
      <w:pPr>
        <w:tabs>
          <w:tab w:val="num" w:pos="2880"/>
        </w:tabs>
        <w:ind w:left="2880" w:hanging="360"/>
      </w:pPr>
    </w:lvl>
    <w:lvl w:ilvl="4" w:tplc="6576D27C" w:tentative="1">
      <w:start w:val="1"/>
      <w:numFmt w:val="lowerLetter"/>
      <w:lvlText w:val="%5)"/>
      <w:lvlJc w:val="left"/>
      <w:pPr>
        <w:tabs>
          <w:tab w:val="num" w:pos="3600"/>
        </w:tabs>
        <w:ind w:left="3600" w:hanging="360"/>
      </w:pPr>
    </w:lvl>
    <w:lvl w:ilvl="5" w:tplc="9E4A2D32" w:tentative="1">
      <w:start w:val="1"/>
      <w:numFmt w:val="lowerLetter"/>
      <w:lvlText w:val="%6)"/>
      <w:lvlJc w:val="left"/>
      <w:pPr>
        <w:tabs>
          <w:tab w:val="num" w:pos="4320"/>
        </w:tabs>
        <w:ind w:left="4320" w:hanging="360"/>
      </w:pPr>
    </w:lvl>
    <w:lvl w:ilvl="6" w:tplc="3300DB58" w:tentative="1">
      <w:start w:val="1"/>
      <w:numFmt w:val="lowerLetter"/>
      <w:lvlText w:val="%7)"/>
      <w:lvlJc w:val="left"/>
      <w:pPr>
        <w:tabs>
          <w:tab w:val="num" w:pos="5040"/>
        </w:tabs>
        <w:ind w:left="5040" w:hanging="360"/>
      </w:pPr>
    </w:lvl>
    <w:lvl w:ilvl="7" w:tplc="38349E04" w:tentative="1">
      <w:start w:val="1"/>
      <w:numFmt w:val="lowerLetter"/>
      <w:lvlText w:val="%8)"/>
      <w:lvlJc w:val="left"/>
      <w:pPr>
        <w:tabs>
          <w:tab w:val="num" w:pos="5760"/>
        </w:tabs>
        <w:ind w:left="5760" w:hanging="360"/>
      </w:pPr>
    </w:lvl>
    <w:lvl w:ilvl="8" w:tplc="756E6D28" w:tentative="1">
      <w:start w:val="1"/>
      <w:numFmt w:val="lowerLetter"/>
      <w:lvlText w:val="%9)"/>
      <w:lvlJc w:val="left"/>
      <w:pPr>
        <w:tabs>
          <w:tab w:val="num" w:pos="6480"/>
        </w:tabs>
        <w:ind w:left="6480" w:hanging="360"/>
      </w:pPr>
    </w:lvl>
  </w:abstractNum>
  <w:abstractNum w:abstractNumId="5"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6" w15:restartNumberingAfterBreak="0">
    <w:nsid w:val="1BD623B8"/>
    <w:multiLevelType w:val="hybridMultilevel"/>
    <w:tmpl w:val="E158ADE8"/>
    <w:lvl w:ilvl="0" w:tplc="C4B61C1A">
      <w:start w:val="1"/>
      <w:numFmt w:val="decimal"/>
      <w:lvlText w:val="%1."/>
      <w:lvlJc w:val="left"/>
      <w:pPr>
        <w:ind w:left="1146" w:hanging="360"/>
      </w:pPr>
    </w:lvl>
    <w:lvl w:ilvl="1" w:tplc="6AFE120C" w:tentative="1">
      <w:start w:val="1"/>
      <w:numFmt w:val="lowerLetter"/>
      <w:lvlText w:val="%2."/>
      <w:lvlJc w:val="left"/>
      <w:pPr>
        <w:ind w:left="1866" w:hanging="360"/>
      </w:pPr>
    </w:lvl>
    <w:lvl w:ilvl="2" w:tplc="9AE60B3A" w:tentative="1">
      <w:start w:val="1"/>
      <w:numFmt w:val="lowerRoman"/>
      <w:lvlText w:val="%3."/>
      <w:lvlJc w:val="right"/>
      <w:pPr>
        <w:ind w:left="2586" w:hanging="180"/>
      </w:pPr>
    </w:lvl>
    <w:lvl w:ilvl="3" w:tplc="070E0B90" w:tentative="1">
      <w:start w:val="1"/>
      <w:numFmt w:val="decimal"/>
      <w:lvlText w:val="%4."/>
      <w:lvlJc w:val="left"/>
      <w:pPr>
        <w:ind w:left="3306" w:hanging="360"/>
      </w:pPr>
    </w:lvl>
    <w:lvl w:ilvl="4" w:tplc="E91442B4" w:tentative="1">
      <w:start w:val="1"/>
      <w:numFmt w:val="lowerLetter"/>
      <w:lvlText w:val="%5."/>
      <w:lvlJc w:val="left"/>
      <w:pPr>
        <w:ind w:left="4026" w:hanging="360"/>
      </w:pPr>
    </w:lvl>
    <w:lvl w:ilvl="5" w:tplc="8424FB12" w:tentative="1">
      <w:start w:val="1"/>
      <w:numFmt w:val="lowerRoman"/>
      <w:lvlText w:val="%6."/>
      <w:lvlJc w:val="right"/>
      <w:pPr>
        <w:ind w:left="4746" w:hanging="180"/>
      </w:pPr>
    </w:lvl>
    <w:lvl w:ilvl="6" w:tplc="87CE571E" w:tentative="1">
      <w:start w:val="1"/>
      <w:numFmt w:val="decimal"/>
      <w:lvlText w:val="%7."/>
      <w:lvlJc w:val="left"/>
      <w:pPr>
        <w:ind w:left="5466" w:hanging="360"/>
      </w:pPr>
    </w:lvl>
    <w:lvl w:ilvl="7" w:tplc="9D40434C" w:tentative="1">
      <w:start w:val="1"/>
      <w:numFmt w:val="lowerLetter"/>
      <w:lvlText w:val="%8."/>
      <w:lvlJc w:val="left"/>
      <w:pPr>
        <w:ind w:left="6186" w:hanging="360"/>
      </w:pPr>
    </w:lvl>
    <w:lvl w:ilvl="8" w:tplc="0F0A6FC2" w:tentative="1">
      <w:start w:val="1"/>
      <w:numFmt w:val="lowerRoman"/>
      <w:lvlText w:val="%9."/>
      <w:lvlJc w:val="right"/>
      <w:pPr>
        <w:ind w:left="6906" w:hanging="180"/>
      </w:pPr>
    </w:lvl>
  </w:abstractNum>
  <w:abstractNum w:abstractNumId="7"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3F4920"/>
    <w:multiLevelType w:val="hybridMultilevel"/>
    <w:tmpl w:val="5E9E3EF0"/>
    <w:lvl w:ilvl="0" w:tplc="0419000F">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Letter"/>
      <w:lvlText w:val="%3)"/>
      <w:lvlJc w:val="left"/>
      <w:pPr>
        <w:tabs>
          <w:tab w:val="num" w:pos="2160"/>
        </w:tabs>
        <w:ind w:left="2160" w:hanging="360"/>
      </w:pPr>
    </w:lvl>
    <w:lvl w:ilvl="3" w:tplc="0419000F" w:tentative="1">
      <w:start w:val="1"/>
      <w:numFmt w:val="lowerLetter"/>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Letter"/>
      <w:lvlText w:val="%6)"/>
      <w:lvlJc w:val="left"/>
      <w:pPr>
        <w:tabs>
          <w:tab w:val="num" w:pos="4320"/>
        </w:tabs>
        <w:ind w:left="4320" w:hanging="360"/>
      </w:pPr>
    </w:lvl>
    <w:lvl w:ilvl="6" w:tplc="0419000F" w:tentative="1">
      <w:start w:val="1"/>
      <w:numFmt w:val="lowerLetter"/>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Letter"/>
      <w:lvlText w:val="%9)"/>
      <w:lvlJc w:val="left"/>
      <w:pPr>
        <w:tabs>
          <w:tab w:val="num" w:pos="6480"/>
        </w:tabs>
        <w:ind w:left="6480" w:hanging="360"/>
      </w:pPr>
    </w:lvl>
  </w:abstractNum>
  <w:abstractNum w:abstractNumId="9"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5AD1B79"/>
    <w:multiLevelType w:val="hybridMultilevel"/>
    <w:tmpl w:val="BC5ED7AE"/>
    <w:lvl w:ilvl="0" w:tplc="54ACAA9C">
      <w:start w:val="1"/>
      <w:numFmt w:val="decimal"/>
      <w:lvlText w:val="%1."/>
      <w:lvlJc w:val="left"/>
      <w:pPr>
        <w:ind w:left="1080" w:hanging="360"/>
      </w:pPr>
      <w:rPr>
        <w:rFonts w:hint="default"/>
        <w:b/>
        <w:i w:val="0"/>
      </w:rPr>
    </w:lvl>
    <w:lvl w:ilvl="1" w:tplc="A57C2646" w:tentative="1">
      <w:start w:val="1"/>
      <w:numFmt w:val="lowerLetter"/>
      <w:lvlText w:val="%2."/>
      <w:lvlJc w:val="left"/>
      <w:pPr>
        <w:ind w:left="1800" w:hanging="360"/>
      </w:pPr>
    </w:lvl>
    <w:lvl w:ilvl="2" w:tplc="A252BFE8" w:tentative="1">
      <w:start w:val="1"/>
      <w:numFmt w:val="lowerRoman"/>
      <w:lvlText w:val="%3."/>
      <w:lvlJc w:val="right"/>
      <w:pPr>
        <w:ind w:left="2520" w:hanging="180"/>
      </w:pPr>
    </w:lvl>
    <w:lvl w:ilvl="3" w:tplc="9BF22B7C" w:tentative="1">
      <w:start w:val="1"/>
      <w:numFmt w:val="decimal"/>
      <w:lvlText w:val="%4."/>
      <w:lvlJc w:val="left"/>
      <w:pPr>
        <w:ind w:left="3240" w:hanging="360"/>
      </w:pPr>
    </w:lvl>
    <w:lvl w:ilvl="4" w:tplc="AD704D18" w:tentative="1">
      <w:start w:val="1"/>
      <w:numFmt w:val="lowerLetter"/>
      <w:lvlText w:val="%5."/>
      <w:lvlJc w:val="left"/>
      <w:pPr>
        <w:ind w:left="3960" w:hanging="360"/>
      </w:pPr>
    </w:lvl>
    <w:lvl w:ilvl="5" w:tplc="12B88B32" w:tentative="1">
      <w:start w:val="1"/>
      <w:numFmt w:val="lowerRoman"/>
      <w:lvlText w:val="%6."/>
      <w:lvlJc w:val="right"/>
      <w:pPr>
        <w:ind w:left="4680" w:hanging="180"/>
      </w:pPr>
    </w:lvl>
    <w:lvl w:ilvl="6" w:tplc="7E784E5E" w:tentative="1">
      <w:start w:val="1"/>
      <w:numFmt w:val="decimal"/>
      <w:lvlText w:val="%7."/>
      <w:lvlJc w:val="left"/>
      <w:pPr>
        <w:ind w:left="5400" w:hanging="360"/>
      </w:pPr>
    </w:lvl>
    <w:lvl w:ilvl="7" w:tplc="DA6AACFA" w:tentative="1">
      <w:start w:val="1"/>
      <w:numFmt w:val="lowerLetter"/>
      <w:lvlText w:val="%8."/>
      <w:lvlJc w:val="left"/>
      <w:pPr>
        <w:ind w:left="6120" w:hanging="360"/>
      </w:pPr>
    </w:lvl>
    <w:lvl w:ilvl="8" w:tplc="99AA8D52" w:tentative="1">
      <w:start w:val="1"/>
      <w:numFmt w:val="lowerRoman"/>
      <w:lvlText w:val="%9."/>
      <w:lvlJc w:val="right"/>
      <w:pPr>
        <w:ind w:left="6840" w:hanging="180"/>
      </w:pPr>
    </w:lvl>
  </w:abstractNum>
  <w:abstractNum w:abstractNumId="11" w15:restartNumberingAfterBreak="0">
    <w:nsid w:val="262815EC"/>
    <w:multiLevelType w:val="hybridMultilevel"/>
    <w:tmpl w:val="D9E609A6"/>
    <w:lvl w:ilvl="0" w:tplc="B1F8078C">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454EF1"/>
    <w:multiLevelType w:val="hybridMultilevel"/>
    <w:tmpl w:val="653E5E4E"/>
    <w:lvl w:ilvl="0" w:tplc="0419000F">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Letter"/>
      <w:lvlText w:val="%3)"/>
      <w:lvlJc w:val="left"/>
      <w:pPr>
        <w:tabs>
          <w:tab w:val="num" w:pos="2160"/>
        </w:tabs>
        <w:ind w:left="2160" w:hanging="360"/>
      </w:pPr>
    </w:lvl>
    <w:lvl w:ilvl="3" w:tplc="0419000F" w:tentative="1">
      <w:start w:val="1"/>
      <w:numFmt w:val="lowerLetter"/>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Letter"/>
      <w:lvlText w:val="%6)"/>
      <w:lvlJc w:val="left"/>
      <w:pPr>
        <w:tabs>
          <w:tab w:val="num" w:pos="4320"/>
        </w:tabs>
        <w:ind w:left="4320" w:hanging="360"/>
      </w:pPr>
    </w:lvl>
    <w:lvl w:ilvl="6" w:tplc="0419000F" w:tentative="1">
      <w:start w:val="1"/>
      <w:numFmt w:val="lowerLetter"/>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Letter"/>
      <w:lvlText w:val="%9)"/>
      <w:lvlJc w:val="left"/>
      <w:pPr>
        <w:tabs>
          <w:tab w:val="num" w:pos="6480"/>
        </w:tabs>
        <w:ind w:left="6480" w:hanging="360"/>
      </w:pPr>
    </w:lvl>
  </w:abstractNum>
  <w:abstractNum w:abstractNumId="13" w15:restartNumberingAfterBreak="0">
    <w:nsid w:val="2D9F664B"/>
    <w:multiLevelType w:val="hybridMultilevel"/>
    <w:tmpl w:val="3C226A06"/>
    <w:lvl w:ilvl="0" w:tplc="C4B61C1A">
      <w:start w:val="1"/>
      <w:numFmt w:val="decimal"/>
      <w:lvlText w:val="%1."/>
      <w:lvlJc w:val="left"/>
      <w:pPr>
        <w:ind w:left="720" w:hanging="360"/>
      </w:pPr>
    </w:lvl>
    <w:lvl w:ilvl="1" w:tplc="94F02954" w:tentative="1">
      <w:start w:val="1"/>
      <w:numFmt w:val="lowerLetter"/>
      <w:lvlText w:val="%2."/>
      <w:lvlJc w:val="left"/>
      <w:pPr>
        <w:ind w:left="1440" w:hanging="360"/>
      </w:pPr>
    </w:lvl>
    <w:lvl w:ilvl="2" w:tplc="CC2EAFB4" w:tentative="1">
      <w:start w:val="1"/>
      <w:numFmt w:val="lowerRoman"/>
      <w:lvlText w:val="%3."/>
      <w:lvlJc w:val="right"/>
      <w:pPr>
        <w:ind w:left="2160" w:hanging="180"/>
      </w:pPr>
    </w:lvl>
    <w:lvl w:ilvl="3" w:tplc="FCBC44CA" w:tentative="1">
      <w:start w:val="1"/>
      <w:numFmt w:val="decimal"/>
      <w:lvlText w:val="%4."/>
      <w:lvlJc w:val="left"/>
      <w:pPr>
        <w:ind w:left="2880" w:hanging="360"/>
      </w:pPr>
    </w:lvl>
    <w:lvl w:ilvl="4" w:tplc="4C34C612" w:tentative="1">
      <w:start w:val="1"/>
      <w:numFmt w:val="lowerLetter"/>
      <w:lvlText w:val="%5."/>
      <w:lvlJc w:val="left"/>
      <w:pPr>
        <w:ind w:left="3600" w:hanging="360"/>
      </w:pPr>
    </w:lvl>
    <w:lvl w:ilvl="5" w:tplc="5784D6D4" w:tentative="1">
      <w:start w:val="1"/>
      <w:numFmt w:val="lowerRoman"/>
      <w:lvlText w:val="%6."/>
      <w:lvlJc w:val="right"/>
      <w:pPr>
        <w:ind w:left="4320" w:hanging="180"/>
      </w:pPr>
    </w:lvl>
    <w:lvl w:ilvl="6" w:tplc="3BE0516E" w:tentative="1">
      <w:start w:val="1"/>
      <w:numFmt w:val="decimal"/>
      <w:lvlText w:val="%7."/>
      <w:lvlJc w:val="left"/>
      <w:pPr>
        <w:ind w:left="5040" w:hanging="360"/>
      </w:pPr>
    </w:lvl>
    <w:lvl w:ilvl="7" w:tplc="80BA075C" w:tentative="1">
      <w:start w:val="1"/>
      <w:numFmt w:val="lowerLetter"/>
      <w:lvlText w:val="%8."/>
      <w:lvlJc w:val="left"/>
      <w:pPr>
        <w:ind w:left="5760" w:hanging="360"/>
      </w:pPr>
    </w:lvl>
    <w:lvl w:ilvl="8" w:tplc="C50CE8CC" w:tentative="1">
      <w:start w:val="1"/>
      <w:numFmt w:val="lowerRoman"/>
      <w:lvlText w:val="%9."/>
      <w:lvlJc w:val="right"/>
      <w:pPr>
        <w:ind w:left="6480" w:hanging="180"/>
      </w:pPr>
    </w:lvl>
  </w:abstractNum>
  <w:abstractNum w:abstractNumId="14" w15:restartNumberingAfterBreak="0">
    <w:nsid w:val="2F9A5B08"/>
    <w:multiLevelType w:val="singleLevel"/>
    <w:tmpl w:val="D7265136"/>
    <w:lvl w:ilvl="0">
      <w:start w:val="19"/>
      <w:numFmt w:val="decimal"/>
      <w:lvlText w:val="%1."/>
      <w:lvlJc w:val="left"/>
      <w:pPr>
        <w:ind w:left="720" w:hanging="360"/>
      </w:pPr>
      <w:rPr>
        <w:rFonts w:hint="default"/>
      </w:rPr>
    </w:lvl>
  </w:abstractNum>
  <w:abstractNum w:abstractNumId="15" w15:restartNumberingAfterBreak="0">
    <w:nsid w:val="31361E06"/>
    <w:multiLevelType w:val="hybridMultilevel"/>
    <w:tmpl w:val="DC22C786"/>
    <w:lvl w:ilvl="0" w:tplc="8F2E3AAE">
      <w:start w:val="1"/>
      <w:numFmt w:val="decimal"/>
      <w:lvlText w:val="%1."/>
      <w:lvlJc w:val="left"/>
      <w:pPr>
        <w:ind w:left="1429" w:hanging="360"/>
      </w:pPr>
    </w:lvl>
    <w:lvl w:ilvl="1" w:tplc="A94C35C0" w:tentative="1">
      <w:start w:val="1"/>
      <w:numFmt w:val="lowerLetter"/>
      <w:lvlText w:val="%2."/>
      <w:lvlJc w:val="left"/>
      <w:pPr>
        <w:ind w:left="2149" w:hanging="360"/>
      </w:pPr>
    </w:lvl>
    <w:lvl w:ilvl="2" w:tplc="58CE7444" w:tentative="1">
      <w:start w:val="1"/>
      <w:numFmt w:val="lowerRoman"/>
      <w:lvlText w:val="%3."/>
      <w:lvlJc w:val="right"/>
      <w:pPr>
        <w:ind w:left="2869" w:hanging="180"/>
      </w:pPr>
    </w:lvl>
    <w:lvl w:ilvl="3" w:tplc="EEB2AD46" w:tentative="1">
      <w:start w:val="1"/>
      <w:numFmt w:val="decimal"/>
      <w:lvlText w:val="%4."/>
      <w:lvlJc w:val="left"/>
      <w:pPr>
        <w:ind w:left="3589" w:hanging="360"/>
      </w:pPr>
    </w:lvl>
    <w:lvl w:ilvl="4" w:tplc="006C8526" w:tentative="1">
      <w:start w:val="1"/>
      <w:numFmt w:val="lowerLetter"/>
      <w:lvlText w:val="%5."/>
      <w:lvlJc w:val="left"/>
      <w:pPr>
        <w:ind w:left="4309" w:hanging="360"/>
      </w:pPr>
    </w:lvl>
    <w:lvl w:ilvl="5" w:tplc="AAA4F918" w:tentative="1">
      <w:start w:val="1"/>
      <w:numFmt w:val="lowerRoman"/>
      <w:lvlText w:val="%6."/>
      <w:lvlJc w:val="right"/>
      <w:pPr>
        <w:ind w:left="5029" w:hanging="180"/>
      </w:pPr>
    </w:lvl>
    <w:lvl w:ilvl="6" w:tplc="D6F28D74" w:tentative="1">
      <w:start w:val="1"/>
      <w:numFmt w:val="decimal"/>
      <w:lvlText w:val="%7."/>
      <w:lvlJc w:val="left"/>
      <w:pPr>
        <w:ind w:left="5749" w:hanging="360"/>
      </w:pPr>
    </w:lvl>
    <w:lvl w:ilvl="7" w:tplc="30EE9B6A" w:tentative="1">
      <w:start w:val="1"/>
      <w:numFmt w:val="lowerLetter"/>
      <w:lvlText w:val="%8."/>
      <w:lvlJc w:val="left"/>
      <w:pPr>
        <w:ind w:left="6469" w:hanging="360"/>
      </w:pPr>
    </w:lvl>
    <w:lvl w:ilvl="8" w:tplc="D5F24DAC" w:tentative="1">
      <w:start w:val="1"/>
      <w:numFmt w:val="lowerRoman"/>
      <w:lvlText w:val="%9."/>
      <w:lvlJc w:val="right"/>
      <w:pPr>
        <w:ind w:left="7189" w:hanging="180"/>
      </w:pPr>
    </w:lvl>
  </w:abstractNum>
  <w:abstractNum w:abstractNumId="16" w15:restartNumberingAfterBreak="0">
    <w:nsid w:val="3A102AD9"/>
    <w:multiLevelType w:val="hybridMultilevel"/>
    <w:tmpl w:val="5A7E249E"/>
    <w:lvl w:ilvl="0" w:tplc="0419000F">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45405983"/>
    <w:multiLevelType w:val="hybridMultilevel"/>
    <w:tmpl w:val="7C3EB44E"/>
    <w:lvl w:ilvl="0" w:tplc="288A9172">
      <w:start w:val="1"/>
      <w:numFmt w:val="decimal"/>
      <w:lvlText w:val="%1."/>
      <w:lvlJc w:val="left"/>
      <w:pPr>
        <w:ind w:left="720" w:hanging="360"/>
      </w:pPr>
      <w:rPr>
        <w:rFonts w:hint="default"/>
      </w:rPr>
    </w:lvl>
    <w:lvl w:ilvl="1" w:tplc="624EE57E" w:tentative="1">
      <w:start w:val="1"/>
      <w:numFmt w:val="lowerLetter"/>
      <w:lvlText w:val="%2."/>
      <w:lvlJc w:val="left"/>
      <w:pPr>
        <w:ind w:left="1440" w:hanging="360"/>
      </w:pPr>
    </w:lvl>
    <w:lvl w:ilvl="2" w:tplc="A9AE1C74" w:tentative="1">
      <w:start w:val="1"/>
      <w:numFmt w:val="lowerRoman"/>
      <w:lvlText w:val="%3."/>
      <w:lvlJc w:val="right"/>
      <w:pPr>
        <w:ind w:left="2160" w:hanging="180"/>
      </w:pPr>
    </w:lvl>
    <w:lvl w:ilvl="3" w:tplc="FA1A791C" w:tentative="1">
      <w:start w:val="1"/>
      <w:numFmt w:val="decimal"/>
      <w:lvlText w:val="%4."/>
      <w:lvlJc w:val="left"/>
      <w:pPr>
        <w:ind w:left="2880" w:hanging="360"/>
      </w:pPr>
    </w:lvl>
    <w:lvl w:ilvl="4" w:tplc="8A4608F8" w:tentative="1">
      <w:start w:val="1"/>
      <w:numFmt w:val="lowerLetter"/>
      <w:lvlText w:val="%5."/>
      <w:lvlJc w:val="left"/>
      <w:pPr>
        <w:ind w:left="3600" w:hanging="360"/>
      </w:pPr>
    </w:lvl>
    <w:lvl w:ilvl="5" w:tplc="6C7431C2" w:tentative="1">
      <w:start w:val="1"/>
      <w:numFmt w:val="lowerRoman"/>
      <w:lvlText w:val="%6."/>
      <w:lvlJc w:val="right"/>
      <w:pPr>
        <w:ind w:left="4320" w:hanging="180"/>
      </w:pPr>
    </w:lvl>
    <w:lvl w:ilvl="6" w:tplc="4896F94E" w:tentative="1">
      <w:start w:val="1"/>
      <w:numFmt w:val="decimal"/>
      <w:lvlText w:val="%7."/>
      <w:lvlJc w:val="left"/>
      <w:pPr>
        <w:ind w:left="5040" w:hanging="360"/>
      </w:pPr>
    </w:lvl>
    <w:lvl w:ilvl="7" w:tplc="B018FF56" w:tentative="1">
      <w:start w:val="1"/>
      <w:numFmt w:val="lowerLetter"/>
      <w:lvlText w:val="%8."/>
      <w:lvlJc w:val="left"/>
      <w:pPr>
        <w:ind w:left="5760" w:hanging="360"/>
      </w:pPr>
    </w:lvl>
    <w:lvl w:ilvl="8" w:tplc="1E46CAAA" w:tentative="1">
      <w:start w:val="1"/>
      <w:numFmt w:val="lowerRoman"/>
      <w:lvlText w:val="%9."/>
      <w:lvlJc w:val="right"/>
      <w:pPr>
        <w:ind w:left="6480" w:hanging="180"/>
      </w:pPr>
    </w:lvl>
  </w:abstractNum>
  <w:abstractNum w:abstractNumId="19" w15:restartNumberingAfterBreak="0">
    <w:nsid w:val="455F168D"/>
    <w:multiLevelType w:val="hybridMultilevel"/>
    <w:tmpl w:val="24CAD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9F6F7D"/>
    <w:multiLevelType w:val="hybridMultilevel"/>
    <w:tmpl w:val="AD60D5CE"/>
    <w:lvl w:ilvl="0" w:tplc="0419000F">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Letter"/>
      <w:lvlText w:val="%3)"/>
      <w:lvlJc w:val="left"/>
      <w:pPr>
        <w:tabs>
          <w:tab w:val="num" w:pos="2160"/>
        </w:tabs>
        <w:ind w:left="2160" w:hanging="360"/>
      </w:pPr>
    </w:lvl>
    <w:lvl w:ilvl="3" w:tplc="0419000F" w:tentative="1">
      <w:start w:val="1"/>
      <w:numFmt w:val="lowerLetter"/>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Letter"/>
      <w:lvlText w:val="%6)"/>
      <w:lvlJc w:val="left"/>
      <w:pPr>
        <w:tabs>
          <w:tab w:val="num" w:pos="4320"/>
        </w:tabs>
        <w:ind w:left="4320" w:hanging="360"/>
      </w:pPr>
    </w:lvl>
    <w:lvl w:ilvl="6" w:tplc="0419000F" w:tentative="1">
      <w:start w:val="1"/>
      <w:numFmt w:val="lowerLetter"/>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Letter"/>
      <w:lvlText w:val="%9)"/>
      <w:lvlJc w:val="left"/>
      <w:pPr>
        <w:tabs>
          <w:tab w:val="num" w:pos="6480"/>
        </w:tabs>
        <w:ind w:left="6480" w:hanging="360"/>
      </w:pPr>
    </w:lvl>
  </w:abstractNum>
  <w:abstractNum w:abstractNumId="22" w15:restartNumberingAfterBreak="0">
    <w:nsid w:val="53040A7A"/>
    <w:multiLevelType w:val="hybridMultilevel"/>
    <w:tmpl w:val="14E624BA"/>
    <w:lvl w:ilvl="0" w:tplc="C4B61C1A">
      <w:start w:val="1"/>
      <w:numFmt w:val="decimal"/>
      <w:lvlText w:val="%1."/>
      <w:lvlJc w:val="left"/>
      <w:pPr>
        <w:ind w:left="720" w:hanging="360"/>
      </w:pPr>
    </w:lvl>
    <w:lvl w:ilvl="1" w:tplc="94F02954" w:tentative="1">
      <w:start w:val="1"/>
      <w:numFmt w:val="lowerLetter"/>
      <w:lvlText w:val="%2."/>
      <w:lvlJc w:val="left"/>
      <w:pPr>
        <w:ind w:left="1440" w:hanging="360"/>
      </w:pPr>
    </w:lvl>
    <w:lvl w:ilvl="2" w:tplc="CC2EAFB4" w:tentative="1">
      <w:start w:val="1"/>
      <w:numFmt w:val="lowerRoman"/>
      <w:lvlText w:val="%3."/>
      <w:lvlJc w:val="right"/>
      <w:pPr>
        <w:ind w:left="2160" w:hanging="180"/>
      </w:pPr>
    </w:lvl>
    <w:lvl w:ilvl="3" w:tplc="FCBC44CA" w:tentative="1">
      <w:start w:val="1"/>
      <w:numFmt w:val="decimal"/>
      <w:lvlText w:val="%4."/>
      <w:lvlJc w:val="left"/>
      <w:pPr>
        <w:ind w:left="2880" w:hanging="360"/>
      </w:pPr>
    </w:lvl>
    <w:lvl w:ilvl="4" w:tplc="4C34C612" w:tentative="1">
      <w:start w:val="1"/>
      <w:numFmt w:val="lowerLetter"/>
      <w:lvlText w:val="%5."/>
      <w:lvlJc w:val="left"/>
      <w:pPr>
        <w:ind w:left="3600" w:hanging="360"/>
      </w:pPr>
    </w:lvl>
    <w:lvl w:ilvl="5" w:tplc="5784D6D4" w:tentative="1">
      <w:start w:val="1"/>
      <w:numFmt w:val="lowerRoman"/>
      <w:lvlText w:val="%6."/>
      <w:lvlJc w:val="right"/>
      <w:pPr>
        <w:ind w:left="4320" w:hanging="180"/>
      </w:pPr>
    </w:lvl>
    <w:lvl w:ilvl="6" w:tplc="3BE0516E" w:tentative="1">
      <w:start w:val="1"/>
      <w:numFmt w:val="decimal"/>
      <w:lvlText w:val="%7."/>
      <w:lvlJc w:val="left"/>
      <w:pPr>
        <w:ind w:left="5040" w:hanging="360"/>
      </w:pPr>
    </w:lvl>
    <w:lvl w:ilvl="7" w:tplc="80BA075C" w:tentative="1">
      <w:start w:val="1"/>
      <w:numFmt w:val="lowerLetter"/>
      <w:lvlText w:val="%8."/>
      <w:lvlJc w:val="left"/>
      <w:pPr>
        <w:ind w:left="5760" w:hanging="360"/>
      </w:pPr>
    </w:lvl>
    <w:lvl w:ilvl="8" w:tplc="C50CE8CC" w:tentative="1">
      <w:start w:val="1"/>
      <w:numFmt w:val="lowerRoman"/>
      <w:lvlText w:val="%9."/>
      <w:lvlJc w:val="right"/>
      <w:pPr>
        <w:ind w:left="6480" w:hanging="180"/>
      </w:pPr>
    </w:lvl>
  </w:abstractNum>
  <w:abstractNum w:abstractNumId="23"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1F12A3"/>
    <w:multiLevelType w:val="hybridMultilevel"/>
    <w:tmpl w:val="51AE01F4"/>
    <w:lvl w:ilvl="0" w:tplc="0419000F">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Letter"/>
      <w:lvlText w:val="%3)"/>
      <w:lvlJc w:val="left"/>
      <w:pPr>
        <w:tabs>
          <w:tab w:val="num" w:pos="2160"/>
        </w:tabs>
        <w:ind w:left="2160" w:hanging="360"/>
      </w:pPr>
    </w:lvl>
    <w:lvl w:ilvl="3" w:tplc="0419000F" w:tentative="1">
      <w:start w:val="1"/>
      <w:numFmt w:val="lowerLetter"/>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Letter"/>
      <w:lvlText w:val="%6)"/>
      <w:lvlJc w:val="left"/>
      <w:pPr>
        <w:tabs>
          <w:tab w:val="num" w:pos="4320"/>
        </w:tabs>
        <w:ind w:left="4320" w:hanging="360"/>
      </w:pPr>
    </w:lvl>
    <w:lvl w:ilvl="6" w:tplc="0419000F" w:tentative="1">
      <w:start w:val="1"/>
      <w:numFmt w:val="lowerLetter"/>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Letter"/>
      <w:lvlText w:val="%9)"/>
      <w:lvlJc w:val="left"/>
      <w:pPr>
        <w:tabs>
          <w:tab w:val="num" w:pos="6480"/>
        </w:tabs>
        <w:ind w:left="6480" w:hanging="360"/>
      </w:pPr>
    </w:lvl>
  </w:abstractNum>
  <w:abstractNum w:abstractNumId="26"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D3E4BA2" w:tentative="1">
      <w:start w:val="1"/>
      <w:numFmt w:val="lowerLetter"/>
      <w:lvlText w:val="%2."/>
      <w:lvlJc w:val="left"/>
      <w:pPr>
        <w:ind w:left="1800" w:hanging="360"/>
      </w:pPr>
    </w:lvl>
    <w:lvl w:ilvl="2" w:tplc="1EA4FA5C" w:tentative="1">
      <w:start w:val="1"/>
      <w:numFmt w:val="lowerRoman"/>
      <w:lvlText w:val="%3."/>
      <w:lvlJc w:val="right"/>
      <w:pPr>
        <w:ind w:left="2520" w:hanging="180"/>
      </w:pPr>
    </w:lvl>
    <w:lvl w:ilvl="3" w:tplc="5A76BCCC" w:tentative="1">
      <w:start w:val="1"/>
      <w:numFmt w:val="decimal"/>
      <w:lvlText w:val="%4."/>
      <w:lvlJc w:val="left"/>
      <w:pPr>
        <w:ind w:left="3240" w:hanging="360"/>
      </w:pPr>
    </w:lvl>
    <w:lvl w:ilvl="4" w:tplc="588ED9E0" w:tentative="1">
      <w:start w:val="1"/>
      <w:numFmt w:val="lowerLetter"/>
      <w:lvlText w:val="%5."/>
      <w:lvlJc w:val="left"/>
      <w:pPr>
        <w:ind w:left="3960" w:hanging="360"/>
      </w:pPr>
    </w:lvl>
    <w:lvl w:ilvl="5" w:tplc="0DCA3FFC" w:tentative="1">
      <w:start w:val="1"/>
      <w:numFmt w:val="lowerRoman"/>
      <w:lvlText w:val="%6."/>
      <w:lvlJc w:val="right"/>
      <w:pPr>
        <w:ind w:left="4680" w:hanging="180"/>
      </w:pPr>
    </w:lvl>
    <w:lvl w:ilvl="6" w:tplc="FACCFB98" w:tentative="1">
      <w:start w:val="1"/>
      <w:numFmt w:val="decimal"/>
      <w:lvlText w:val="%7."/>
      <w:lvlJc w:val="left"/>
      <w:pPr>
        <w:ind w:left="5400" w:hanging="360"/>
      </w:pPr>
    </w:lvl>
    <w:lvl w:ilvl="7" w:tplc="9A1CC2BC" w:tentative="1">
      <w:start w:val="1"/>
      <w:numFmt w:val="lowerLetter"/>
      <w:lvlText w:val="%8."/>
      <w:lvlJc w:val="left"/>
      <w:pPr>
        <w:ind w:left="6120" w:hanging="360"/>
      </w:pPr>
    </w:lvl>
    <w:lvl w:ilvl="8" w:tplc="30DCF880" w:tentative="1">
      <w:start w:val="1"/>
      <w:numFmt w:val="lowerRoman"/>
      <w:lvlText w:val="%9."/>
      <w:lvlJc w:val="right"/>
      <w:pPr>
        <w:ind w:left="6840" w:hanging="180"/>
      </w:pPr>
    </w:lvl>
  </w:abstractNum>
  <w:abstractNum w:abstractNumId="27" w15:restartNumberingAfterBreak="0">
    <w:nsid w:val="64322025"/>
    <w:multiLevelType w:val="hybridMultilevel"/>
    <w:tmpl w:val="EBC69D5C"/>
    <w:lvl w:ilvl="0" w:tplc="C4B61C1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B5163C3"/>
    <w:multiLevelType w:val="hybridMultilevel"/>
    <w:tmpl w:val="DD84919C"/>
    <w:lvl w:ilvl="0" w:tplc="0419000F">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FC82076"/>
    <w:multiLevelType w:val="hybridMultilevel"/>
    <w:tmpl w:val="E84083B2"/>
    <w:lvl w:ilvl="0" w:tplc="C4B61C1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251EE3"/>
    <w:multiLevelType w:val="hybridMultilevel"/>
    <w:tmpl w:val="2D6E20A6"/>
    <w:lvl w:ilvl="0" w:tplc="0419000F">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Letter"/>
      <w:lvlText w:val="%3)"/>
      <w:lvlJc w:val="left"/>
      <w:pPr>
        <w:tabs>
          <w:tab w:val="num" w:pos="2160"/>
        </w:tabs>
        <w:ind w:left="2160" w:hanging="360"/>
      </w:pPr>
    </w:lvl>
    <w:lvl w:ilvl="3" w:tplc="0419000F" w:tentative="1">
      <w:start w:val="1"/>
      <w:numFmt w:val="lowerLetter"/>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Letter"/>
      <w:lvlText w:val="%6)"/>
      <w:lvlJc w:val="left"/>
      <w:pPr>
        <w:tabs>
          <w:tab w:val="num" w:pos="4320"/>
        </w:tabs>
        <w:ind w:left="4320" w:hanging="360"/>
      </w:pPr>
    </w:lvl>
    <w:lvl w:ilvl="6" w:tplc="0419000F" w:tentative="1">
      <w:start w:val="1"/>
      <w:numFmt w:val="lowerLetter"/>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Letter"/>
      <w:lvlText w:val="%9)"/>
      <w:lvlJc w:val="left"/>
      <w:pPr>
        <w:tabs>
          <w:tab w:val="num" w:pos="6480"/>
        </w:tabs>
        <w:ind w:left="6480" w:hanging="360"/>
      </w:pPr>
    </w:lvl>
  </w:abstractNum>
  <w:num w:numId="1">
    <w:abstractNumId w:val="9"/>
  </w:num>
  <w:num w:numId="2">
    <w:abstractNumId w:val="17"/>
  </w:num>
  <w:num w:numId="3">
    <w:abstractNumId w:val="0"/>
  </w:num>
  <w:num w:numId="4">
    <w:abstractNumId w:val="16"/>
  </w:num>
  <w:num w:numId="5">
    <w:abstractNumId w:val="24"/>
  </w:num>
  <w:num w:numId="6">
    <w:abstractNumId w:val="18"/>
  </w:num>
  <w:num w:numId="7">
    <w:abstractNumId w:val="7"/>
  </w:num>
  <w:num w:numId="8">
    <w:abstractNumId w:val="3"/>
  </w:num>
  <w:num w:numId="9">
    <w:abstractNumId w:val="29"/>
  </w:num>
  <w:num w:numId="10">
    <w:abstractNumId w:val="15"/>
  </w:num>
  <w:num w:numId="11">
    <w:abstractNumId w:val="30"/>
  </w:num>
  <w:num w:numId="12">
    <w:abstractNumId w:val="27"/>
  </w:num>
  <w:num w:numId="13">
    <w:abstractNumId w:val="23"/>
  </w:num>
  <w:num w:numId="14">
    <w:abstractNumId w:val="13"/>
  </w:num>
  <w:num w:numId="15">
    <w:abstractNumId w:val="19"/>
  </w:num>
  <w:num w:numId="16">
    <w:abstractNumId w:val="32"/>
  </w:num>
  <w:num w:numId="17">
    <w:abstractNumId w:val="10"/>
  </w:num>
  <w:num w:numId="18">
    <w:abstractNumId w:val="21"/>
  </w:num>
  <w:num w:numId="19">
    <w:abstractNumId w:val="5"/>
  </w:num>
  <w:num w:numId="20">
    <w:abstractNumId w:val="25"/>
  </w:num>
  <w:num w:numId="21">
    <w:abstractNumId w:val="12"/>
  </w:num>
  <w:num w:numId="22">
    <w:abstractNumId w:val="4"/>
  </w:num>
  <w:num w:numId="23">
    <w:abstractNumId w:val="31"/>
  </w:num>
  <w:num w:numId="24">
    <w:abstractNumId w:val="26"/>
  </w:num>
  <w:num w:numId="25">
    <w:abstractNumId w:val="8"/>
  </w:num>
  <w:num w:numId="26">
    <w:abstractNumId w:val="33"/>
  </w:num>
  <w:num w:numId="27">
    <w:abstractNumId w:val="20"/>
  </w:num>
  <w:num w:numId="28">
    <w:abstractNumId w:val="22"/>
  </w:num>
  <w:num w:numId="29">
    <w:abstractNumId w:val="1"/>
  </w:num>
  <w:num w:numId="30">
    <w:abstractNumId w:val="2"/>
  </w:num>
  <w:num w:numId="31">
    <w:abstractNumId w:val="11"/>
  </w:num>
  <w:num w:numId="32">
    <w:abstractNumId w:val="6"/>
  </w:num>
  <w:num w:numId="33">
    <w:abstractNumId w:val="14"/>
  </w:num>
  <w:num w:numId="34">
    <w:abstractNumId w:val="14"/>
  </w:num>
  <w:num w:numId="35">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A8E"/>
    <w:rsid w:val="00022F1E"/>
    <w:rsid w:val="000435C4"/>
    <w:rsid w:val="00043804"/>
    <w:rsid w:val="000521D3"/>
    <w:rsid w:val="00054434"/>
    <w:rsid w:val="00077157"/>
    <w:rsid w:val="00077FE4"/>
    <w:rsid w:val="0008170E"/>
    <w:rsid w:val="0008350B"/>
    <w:rsid w:val="00091AF3"/>
    <w:rsid w:val="00092C17"/>
    <w:rsid w:val="00093BCD"/>
    <w:rsid w:val="00095E4D"/>
    <w:rsid w:val="000A68E5"/>
    <w:rsid w:val="000A7A81"/>
    <w:rsid w:val="000B409E"/>
    <w:rsid w:val="000D4BC7"/>
    <w:rsid w:val="000D5613"/>
    <w:rsid w:val="000F06DB"/>
    <w:rsid w:val="00103CCC"/>
    <w:rsid w:val="00116DFF"/>
    <w:rsid w:val="00117579"/>
    <w:rsid w:val="001259C3"/>
    <w:rsid w:val="00133353"/>
    <w:rsid w:val="001435FD"/>
    <w:rsid w:val="0015128F"/>
    <w:rsid w:val="00185249"/>
    <w:rsid w:val="00195304"/>
    <w:rsid w:val="001A5734"/>
    <w:rsid w:val="001B0A28"/>
    <w:rsid w:val="001B0AEC"/>
    <w:rsid w:val="001B1EEE"/>
    <w:rsid w:val="001C717D"/>
    <w:rsid w:val="001D0EED"/>
    <w:rsid w:val="001D2756"/>
    <w:rsid w:val="001F5F63"/>
    <w:rsid w:val="001F79A1"/>
    <w:rsid w:val="00204850"/>
    <w:rsid w:val="00207E4C"/>
    <w:rsid w:val="00215D5F"/>
    <w:rsid w:val="00222C6E"/>
    <w:rsid w:val="00226DA4"/>
    <w:rsid w:val="002276C4"/>
    <w:rsid w:val="00234F97"/>
    <w:rsid w:val="00245F64"/>
    <w:rsid w:val="00250F81"/>
    <w:rsid w:val="0025465F"/>
    <w:rsid w:val="002638D7"/>
    <w:rsid w:val="00271541"/>
    <w:rsid w:val="002752E9"/>
    <w:rsid w:val="00281C06"/>
    <w:rsid w:val="00284674"/>
    <w:rsid w:val="0028610D"/>
    <w:rsid w:val="002A24BD"/>
    <w:rsid w:val="002A6BED"/>
    <w:rsid w:val="002B3346"/>
    <w:rsid w:val="002B407F"/>
    <w:rsid w:val="002D7196"/>
    <w:rsid w:val="002E2C75"/>
    <w:rsid w:val="002E39D2"/>
    <w:rsid w:val="002E515F"/>
    <w:rsid w:val="002F498E"/>
    <w:rsid w:val="002F7872"/>
    <w:rsid w:val="003079BB"/>
    <w:rsid w:val="00327345"/>
    <w:rsid w:val="00337A59"/>
    <w:rsid w:val="00341841"/>
    <w:rsid w:val="0034211A"/>
    <w:rsid w:val="0034492E"/>
    <w:rsid w:val="00353006"/>
    <w:rsid w:val="003533BD"/>
    <w:rsid w:val="00366CA4"/>
    <w:rsid w:val="00377A68"/>
    <w:rsid w:val="003A07B7"/>
    <w:rsid w:val="003C0B93"/>
    <w:rsid w:val="003E1B22"/>
    <w:rsid w:val="003E5788"/>
    <w:rsid w:val="003E648F"/>
    <w:rsid w:val="003F6C8D"/>
    <w:rsid w:val="003F7AA9"/>
    <w:rsid w:val="00400A1B"/>
    <w:rsid w:val="00402C3B"/>
    <w:rsid w:val="004159C3"/>
    <w:rsid w:val="00423950"/>
    <w:rsid w:val="00426A6D"/>
    <w:rsid w:val="0043220B"/>
    <w:rsid w:val="0044455D"/>
    <w:rsid w:val="00447E72"/>
    <w:rsid w:val="00455573"/>
    <w:rsid w:val="004B4F08"/>
    <w:rsid w:val="004B712B"/>
    <w:rsid w:val="004C33C1"/>
    <w:rsid w:val="004C74C4"/>
    <w:rsid w:val="004D3F86"/>
    <w:rsid w:val="004D54D5"/>
    <w:rsid w:val="004D568F"/>
    <w:rsid w:val="004F6BD7"/>
    <w:rsid w:val="0051353C"/>
    <w:rsid w:val="005159D5"/>
    <w:rsid w:val="00521F9F"/>
    <w:rsid w:val="0055656D"/>
    <w:rsid w:val="00564197"/>
    <w:rsid w:val="0056677B"/>
    <w:rsid w:val="0057212B"/>
    <w:rsid w:val="00576CD5"/>
    <w:rsid w:val="0057796D"/>
    <w:rsid w:val="00580F71"/>
    <w:rsid w:val="0059600F"/>
    <w:rsid w:val="00596720"/>
    <w:rsid w:val="00596F5B"/>
    <w:rsid w:val="00597F4C"/>
    <w:rsid w:val="005B6F01"/>
    <w:rsid w:val="005B77BB"/>
    <w:rsid w:val="005C3159"/>
    <w:rsid w:val="005C7D7E"/>
    <w:rsid w:val="005D0B20"/>
    <w:rsid w:val="005D6C54"/>
    <w:rsid w:val="005D71F5"/>
    <w:rsid w:val="005D7877"/>
    <w:rsid w:val="005E037A"/>
    <w:rsid w:val="005E3652"/>
    <w:rsid w:val="005E7CF7"/>
    <w:rsid w:val="0061402C"/>
    <w:rsid w:val="00622B37"/>
    <w:rsid w:val="00626D59"/>
    <w:rsid w:val="00627E73"/>
    <w:rsid w:val="006338EE"/>
    <w:rsid w:val="0063517F"/>
    <w:rsid w:val="00635A85"/>
    <w:rsid w:val="006479D6"/>
    <w:rsid w:val="00654395"/>
    <w:rsid w:val="00662812"/>
    <w:rsid w:val="00664F70"/>
    <w:rsid w:val="00666891"/>
    <w:rsid w:val="006862E1"/>
    <w:rsid w:val="00693AB3"/>
    <w:rsid w:val="006A52A9"/>
    <w:rsid w:val="006C2CB4"/>
    <w:rsid w:val="006C6752"/>
    <w:rsid w:val="006D27B9"/>
    <w:rsid w:val="006D7091"/>
    <w:rsid w:val="006F28DE"/>
    <w:rsid w:val="006F2DBB"/>
    <w:rsid w:val="006F4447"/>
    <w:rsid w:val="006F6E42"/>
    <w:rsid w:val="00703DCC"/>
    <w:rsid w:val="0071064B"/>
    <w:rsid w:val="00710D6B"/>
    <w:rsid w:val="00723062"/>
    <w:rsid w:val="00725B88"/>
    <w:rsid w:val="00737C19"/>
    <w:rsid w:val="007443D4"/>
    <w:rsid w:val="0075273A"/>
    <w:rsid w:val="007700A2"/>
    <w:rsid w:val="007744B5"/>
    <w:rsid w:val="00774AA3"/>
    <w:rsid w:val="00775B5D"/>
    <w:rsid w:val="00795E28"/>
    <w:rsid w:val="0079727E"/>
    <w:rsid w:val="007A38CF"/>
    <w:rsid w:val="007A4673"/>
    <w:rsid w:val="007B09C9"/>
    <w:rsid w:val="007C44CF"/>
    <w:rsid w:val="007C5926"/>
    <w:rsid w:val="007C70EE"/>
    <w:rsid w:val="007F3574"/>
    <w:rsid w:val="00802C43"/>
    <w:rsid w:val="008032D2"/>
    <w:rsid w:val="00815BF1"/>
    <w:rsid w:val="00840B74"/>
    <w:rsid w:val="00842C4A"/>
    <w:rsid w:val="00843E1A"/>
    <w:rsid w:val="0084401A"/>
    <w:rsid w:val="008524C4"/>
    <w:rsid w:val="00854592"/>
    <w:rsid w:val="0086735C"/>
    <w:rsid w:val="00874E58"/>
    <w:rsid w:val="0088761B"/>
    <w:rsid w:val="00892155"/>
    <w:rsid w:val="008C1904"/>
    <w:rsid w:val="008D16AA"/>
    <w:rsid w:val="008D3FF0"/>
    <w:rsid w:val="008E1FF0"/>
    <w:rsid w:val="008E3618"/>
    <w:rsid w:val="008F5CCB"/>
    <w:rsid w:val="00910699"/>
    <w:rsid w:val="00921C72"/>
    <w:rsid w:val="00923A8E"/>
    <w:rsid w:val="00926A03"/>
    <w:rsid w:val="00926C71"/>
    <w:rsid w:val="00932BE6"/>
    <w:rsid w:val="00932F0B"/>
    <w:rsid w:val="00935074"/>
    <w:rsid w:val="0094414C"/>
    <w:rsid w:val="00965D35"/>
    <w:rsid w:val="0096615E"/>
    <w:rsid w:val="00995524"/>
    <w:rsid w:val="009B41C8"/>
    <w:rsid w:val="009B5D07"/>
    <w:rsid w:val="009C03BA"/>
    <w:rsid w:val="009C68E6"/>
    <w:rsid w:val="009C768D"/>
    <w:rsid w:val="009D22F7"/>
    <w:rsid w:val="009E32D8"/>
    <w:rsid w:val="009F4336"/>
    <w:rsid w:val="00A0549F"/>
    <w:rsid w:val="00A24631"/>
    <w:rsid w:val="00A25B67"/>
    <w:rsid w:val="00A264F0"/>
    <w:rsid w:val="00A46514"/>
    <w:rsid w:val="00A54C30"/>
    <w:rsid w:val="00A671AB"/>
    <w:rsid w:val="00A80444"/>
    <w:rsid w:val="00A81BD8"/>
    <w:rsid w:val="00A860E4"/>
    <w:rsid w:val="00A97052"/>
    <w:rsid w:val="00AA12B0"/>
    <w:rsid w:val="00AA1486"/>
    <w:rsid w:val="00AA2ABC"/>
    <w:rsid w:val="00AA4A8F"/>
    <w:rsid w:val="00AA685A"/>
    <w:rsid w:val="00AB13BA"/>
    <w:rsid w:val="00AB4CD6"/>
    <w:rsid w:val="00AB7098"/>
    <w:rsid w:val="00AC0377"/>
    <w:rsid w:val="00AC11BD"/>
    <w:rsid w:val="00AC15B3"/>
    <w:rsid w:val="00AD0D61"/>
    <w:rsid w:val="00AD6188"/>
    <w:rsid w:val="00B02981"/>
    <w:rsid w:val="00B06AB4"/>
    <w:rsid w:val="00B07FC0"/>
    <w:rsid w:val="00B12999"/>
    <w:rsid w:val="00B155EA"/>
    <w:rsid w:val="00B3337A"/>
    <w:rsid w:val="00B452B7"/>
    <w:rsid w:val="00B55D70"/>
    <w:rsid w:val="00B560E2"/>
    <w:rsid w:val="00B575CC"/>
    <w:rsid w:val="00B774AF"/>
    <w:rsid w:val="00B81E0A"/>
    <w:rsid w:val="00B85245"/>
    <w:rsid w:val="00B979C4"/>
    <w:rsid w:val="00BA4761"/>
    <w:rsid w:val="00BA6166"/>
    <w:rsid w:val="00BB577C"/>
    <w:rsid w:val="00BC3852"/>
    <w:rsid w:val="00BE67FB"/>
    <w:rsid w:val="00C004BE"/>
    <w:rsid w:val="00C0065B"/>
    <w:rsid w:val="00C02F2B"/>
    <w:rsid w:val="00C1389F"/>
    <w:rsid w:val="00C25FC9"/>
    <w:rsid w:val="00C35BEF"/>
    <w:rsid w:val="00C43DE3"/>
    <w:rsid w:val="00C5608F"/>
    <w:rsid w:val="00C600B5"/>
    <w:rsid w:val="00C653A8"/>
    <w:rsid w:val="00C740BC"/>
    <w:rsid w:val="00C76307"/>
    <w:rsid w:val="00C80E14"/>
    <w:rsid w:val="00C8317E"/>
    <w:rsid w:val="00C83B00"/>
    <w:rsid w:val="00CA3B5E"/>
    <w:rsid w:val="00CA5DDF"/>
    <w:rsid w:val="00CA6BFF"/>
    <w:rsid w:val="00CB03AE"/>
    <w:rsid w:val="00CB31AD"/>
    <w:rsid w:val="00CD47A7"/>
    <w:rsid w:val="00CF1080"/>
    <w:rsid w:val="00CF7017"/>
    <w:rsid w:val="00D10291"/>
    <w:rsid w:val="00D15471"/>
    <w:rsid w:val="00D249C4"/>
    <w:rsid w:val="00D435D9"/>
    <w:rsid w:val="00D43850"/>
    <w:rsid w:val="00D4395C"/>
    <w:rsid w:val="00D44ED7"/>
    <w:rsid w:val="00D47003"/>
    <w:rsid w:val="00D51EFF"/>
    <w:rsid w:val="00D546C7"/>
    <w:rsid w:val="00D55A3C"/>
    <w:rsid w:val="00D63CA5"/>
    <w:rsid w:val="00D77FEF"/>
    <w:rsid w:val="00DC2BF0"/>
    <w:rsid w:val="00DE031B"/>
    <w:rsid w:val="00E11BB3"/>
    <w:rsid w:val="00E17238"/>
    <w:rsid w:val="00E20707"/>
    <w:rsid w:val="00E572E9"/>
    <w:rsid w:val="00E57D18"/>
    <w:rsid w:val="00E62DA1"/>
    <w:rsid w:val="00E6328B"/>
    <w:rsid w:val="00E658CA"/>
    <w:rsid w:val="00E83A59"/>
    <w:rsid w:val="00E8652C"/>
    <w:rsid w:val="00E91DF8"/>
    <w:rsid w:val="00E92B55"/>
    <w:rsid w:val="00EA23A6"/>
    <w:rsid w:val="00EA6672"/>
    <w:rsid w:val="00EB072C"/>
    <w:rsid w:val="00EB1E54"/>
    <w:rsid w:val="00EE09D1"/>
    <w:rsid w:val="00EE58E8"/>
    <w:rsid w:val="00EF22A7"/>
    <w:rsid w:val="00F13228"/>
    <w:rsid w:val="00F24AED"/>
    <w:rsid w:val="00F24BDA"/>
    <w:rsid w:val="00F3477E"/>
    <w:rsid w:val="00F369C0"/>
    <w:rsid w:val="00F42551"/>
    <w:rsid w:val="00F458E9"/>
    <w:rsid w:val="00F65984"/>
    <w:rsid w:val="00F72664"/>
    <w:rsid w:val="00F74A5F"/>
    <w:rsid w:val="00F83541"/>
    <w:rsid w:val="00F957D3"/>
    <w:rsid w:val="00F97A1B"/>
    <w:rsid w:val="00FA32FB"/>
    <w:rsid w:val="00FA7368"/>
    <w:rsid w:val="00FB0453"/>
    <w:rsid w:val="00FB116B"/>
    <w:rsid w:val="00FC22A2"/>
    <w:rsid w:val="00FD3C5D"/>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AEDFEAC-949C-4CBB-9D5A-0D37946F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styleId="aff3">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hyperlink" Target="http://www.probpalata.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s://www.nalog.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hyperlink" Target="http://www.fl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oecd-ilibrary.org/" TargetMode="External"/><Relationship Id="rId23" Type="http://schemas.openxmlformats.org/officeDocument/2006/relationships/fontTable" Target="fontTable.xml"/><Relationship Id="rId49" Type="http://schemas.microsoft.com/office/2018/08/relationships/commentsExtensible" Target="commentsExtensible.xml"/><Relationship Id="rId10" Type="http://schemas.openxmlformats.org/officeDocument/2006/relationships/hyperlink" Target="http://lib.alpinadigital.ru/" TargetMode="External"/><Relationship Id="rId19" Type="http://schemas.openxmlformats.org/officeDocument/2006/relationships/hyperlink" Target="http://www.cbr.ru/today"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03075-F585-4C40-AA30-885F0965D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24</Pages>
  <Words>6802</Words>
  <Characters>38776</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Зайцева Екатерина Владимировна</cp:lastModifiedBy>
  <cp:revision>159</cp:revision>
  <cp:lastPrinted>2021-06-08T08:52:00Z</cp:lastPrinted>
  <dcterms:created xsi:type="dcterms:W3CDTF">2021-05-29T20:31:00Z</dcterms:created>
  <dcterms:modified xsi:type="dcterms:W3CDTF">2024-07-08T13:54:00Z</dcterms:modified>
</cp:coreProperties>
</file>